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83" w:rsidRDefault="00B95683" w:rsidP="00B95683">
      <w:pPr>
        <w:pStyle w:val="Default"/>
      </w:pPr>
    </w:p>
    <w:p w:rsidR="00C30FD9" w:rsidRDefault="00C30FD9" w:rsidP="00D33AC1">
      <w:pPr>
        <w:pStyle w:val="Default"/>
        <w:rPr>
          <w:b/>
          <w:bCs/>
          <w:sz w:val="23"/>
          <w:szCs w:val="23"/>
        </w:rPr>
      </w:pPr>
    </w:p>
    <w:p w:rsidR="00C30FD9" w:rsidRDefault="00C30FD9" w:rsidP="0056059F">
      <w:pPr>
        <w:spacing w:after="0" w:line="240" w:lineRule="auto"/>
        <w:jc w:val="center"/>
        <w:rPr>
          <w:b/>
          <w:color w:val="0070C0"/>
          <w:sz w:val="72"/>
          <w:szCs w:val="72"/>
        </w:rPr>
      </w:pPr>
      <w:r>
        <w:rPr>
          <w:b/>
          <w:color w:val="0070C0"/>
          <w:sz w:val="72"/>
          <w:szCs w:val="72"/>
        </w:rPr>
        <w:t>Anti-Bullying Policy</w:t>
      </w:r>
    </w:p>
    <w:p w:rsidR="0056059F" w:rsidRDefault="0056059F" w:rsidP="00C30FD9">
      <w:pPr>
        <w:pStyle w:val="Default"/>
        <w:rPr>
          <w:rFonts w:ascii="Arial" w:hAnsi="Arial" w:cs="Arial"/>
          <w:sz w:val="22"/>
          <w:szCs w:val="22"/>
        </w:rPr>
      </w:pPr>
    </w:p>
    <w:p w:rsidR="00B95683" w:rsidRPr="00C30FD9" w:rsidRDefault="00B95683" w:rsidP="00C30FD9">
      <w:pPr>
        <w:pStyle w:val="Default"/>
        <w:rPr>
          <w:rFonts w:ascii="Arial" w:hAnsi="Arial" w:cs="Arial"/>
          <w:sz w:val="22"/>
          <w:szCs w:val="22"/>
        </w:rPr>
      </w:pPr>
      <w:r w:rsidRPr="00C30FD9">
        <w:rPr>
          <w:rFonts w:ascii="Arial" w:hAnsi="Arial" w:cs="Arial"/>
          <w:sz w:val="22"/>
          <w:szCs w:val="22"/>
        </w:rPr>
        <w:t xml:space="preserve">We are committed to providing a caring, friendly and safe environment where students can learn in a relaxed and secure atmosphere. Bullying of any kind is unacceptable in our School. </w:t>
      </w:r>
    </w:p>
    <w:p w:rsidR="00C30FD9" w:rsidRPr="004554C1" w:rsidRDefault="00C30FD9" w:rsidP="00C30FD9">
      <w:pPr>
        <w:pStyle w:val="Default"/>
        <w:rPr>
          <w:rFonts w:ascii="Arial" w:hAnsi="Arial" w:cs="Arial"/>
          <w:sz w:val="10"/>
          <w:szCs w:val="10"/>
        </w:rPr>
      </w:pPr>
    </w:p>
    <w:p w:rsidR="00B95683" w:rsidRPr="00C30FD9" w:rsidRDefault="00B95683" w:rsidP="00C30FD9">
      <w:pPr>
        <w:pStyle w:val="Default"/>
        <w:rPr>
          <w:rFonts w:ascii="Arial" w:hAnsi="Arial" w:cs="Arial"/>
          <w:sz w:val="22"/>
          <w:szCs w:val="22"/>
        </w:rPr>
      </w:pPr>
      <w:r w:rsidRPr="00C30FD9">
        <w:rPr>
          <w:rFonts w:ascii="Arial" w:hAnsi="Arial" w:cs="Arial"/>
          <w:sz w:val="22"/>
          <w:szCs w:val="22"/>
        </w:rPr>
        <w:t xml:space="preserve">Bullying hurts. No-one deserves to be a victim of bullying. Everybody has the right to be treated with respect. Pupils who bully need to learn different (acceptable) ways of behaving. </w:t>
      </w:r>
    </w:p>
    <w:p w:rsidR="00C30FD9" w:rsidRPr="004554C1" w:rsidRDefault="00C30FD9" w:rsidP="00C30FD9">
      <w:pPr>
        <w:pStyle w:val="Default"/>
        <w:rPr>
          <w:rFonts w:ascii="Arial" w:hAnsi="Arial" w:cs="Arial"/>
          <w:sz w:val="10"/>
          <w:szCs w:val="10"/>
        </w:rPr>
      </w:pPr>
    </w:p>
    <w:p w:rsidR="00B95683" w:rsidRPr="00C30FD9" w:rsidRDefault="00B95683" w:rsidP="00C30FD9">
      <w:pPr>
        <w:pStyle w:val="Default"/>
        <w:rPr>
          <w:rFonts w:ascii="Arial" w:hAnsi="Arial" w:cs="Arial"/>
          <w:sz w:val="22"/>
          <w:szCs w:val="22"/>
        </w:rPr>
      </w:pPr>
      <w:r w:rsidRPr="00C30FD9">
        <w:rPr>
          <w:rFonts w:ascii="Arial" w:hAnsi="Arial" w:cs="Arial"/>
          <w:sz w:val="22"/>
          <w:szCs w:val="22"/>
        </w:rPr>
        <w:t xml:space="preserve">If bullying does occur, pupils should be able to tell and know that incidents will be dealt with promptly and effectively. </w:t>
      </w:r>
    </w:p>
    <w:p w:rsidR="00C30FD9" w:rsidRPr="004554C1" w:rsidRDefault="00C30FD9" w:rsidP="00C30FD9">
      <w:pPr>
        <w:pStyle w:val="Default"/>
        <w:rPr>
          <w:rFonts w:ascii="Arial" w:hAnsi="Arial" w:cs="Arial"/>
          <w:sz w:val="10"/>
          <w:szCs w:val="10"/>
        </w:rPr>
      </w:pPr>
    </w:p>
    <w:p w:rsidR="00B95683" w:rsidRPr="00C30FD9" w:rsidRDefault="00B95683" w:rsidP="00C30FD9">
      <w:pPr>
        <w:pStyle w:val="Default"/>
        <w:rPr>
          <w:rFonts w:ascii="Arial" w:hAnsi="Arial" w:cs="Arial"/>
          <w:sz w:val="22"/>
          <w:szCs w:val="22"/>
        </w:rPr>
      </w:pPr>
      <w:r w:rsidRPr="00C30FD9">
        <w:rPr>
          <w:rFonts w:ascii="Arial" w:hAnsi="Arial" w:cs="Arial"/>
          <w:sz w:val="22"/>
          <w:szCs w:val="22"/>
        </w:rPr>
        <w:t xml:space="preserve">This means that anyone who knows that bullying is happening is expected to report it to staff. </w:t>
      </w:r>
    </w:p>
    <w:p w:rsidR="00B95683" w:rsidRDefault="00B95683" w:rsidP="00C30FD9">
      <w:pPr>
        <w:pStyle w:val="Default"/>
        <w:rPr>
          <w:rFonts w:ascii="Arial" w:hAnsi="Arial" w:cs="Arial"/>
          <w:sz w:val="22"/>
          <w:szCs w:val="22"/>
        </w:rPr>
      </w:pPr>
      <w:r w:rsidRPr="00C30FD9">
        <w:rPr>
          <w:rFonts w:ascii="Arial" w:hAnsi="Arial" w:cs="Arial"/>
          <w:sz w:val="22"/>
          <w:szCs w:val="22"/>
        </w:rPr>
        <w:t xml:space="preserve">Bullying will not be tolerated. </w:t>
      </w:r>
    </w:p>
    <w:p w:rsidR="00EE423A" w:rsidRPr="004554C1" w:rsidRDefault="00EE423A" w:rsidP="00C30FD9">
      <w:pPr>
        <w:pStyle w:val="Default"/>
        <w:rPr>
          <w:rFonts w:ascii="Arial" w:hAnsi="Arial" w:cs="Arial"/>
          <w:sz w:val="10"/>
          <w:szCs w:val="10"/>
        </w:rPr>
      </w:pPr>
    </w:p>
    <w:p w:rsidR="00EE423A" w:rsidRDefault="00EE423A" w:rsidP="00C30FD9">
      <w:pPr>
        <w:pStyle w:val="Default"/>
        <w:rPr>
          <w:rFonts w:ascii="Arial" w:hAnsi="Arial" w:cs="Arial"/>
          <w:sz w:val="22"/>
          <w:szCs w:val="22"/>
        </w:rPr>
      </w:pPr>
      <w:r>
        <w:rPr>
          <w:rFonts w:ascii="Arial" w:hAnsi="Arial" w:cs="Arial"/>
          <w:sz w:val="22"/>
          <w:szCs w:val="22"/>
        </w:rPr>
        <w:t>Aims: to</w:t>
      </w:r>
    </w:p>
    <w:p w:rsidR="00EE423A" w:rsidRDefault="00EE423A" w:rsidP="00EE423A">
      <w:pPr>
        <w:pStyle w:val="Default"/>
        <w:numPr>
          <w:ilvl w:val="0"/>
          <w:numId w:val="9"/>
        </w:numPr>
        <w:rPr>
          <w:rFonts w:ascii="Arial" w:hAnsi="Arial" w:cs="Arial"/>
          <w:sz w:val="22"/>
          <w:szCs w:val="22"/>
        </w:rPr>
      </w:pPr>
      <w:r>
        <w:rPr>
          <w:rFonts w:ascii="Arial" w:hAnsi="Arial" w:cs="Arial"/>
          <w:sz w:val="22"/>
          <w:szCs w:val="22"/>
        </w:rPr>
        <w:t>Provide a safe environment for children and young people to learn</w:t>
      </w:r>
    </w:p>
    <w:p w:rsidR="00EE423A" w:rsidRDefault="00EE423A" w:rsidP="00EE423A">
      <w:pPr>
        <w:pStyle w:val="Default"/>
        <w:numPr>
          <w:ilvl w:val="0"/>
          <w:numId w:val="9"/>
        </w:numPr>
        <w:rPr>
          <w:rFonts w:ascii="Arial" w:hAnsi="Arial" w:cs="Arial"/>
          <w:sz w:val="22"/>
          <w:szCs w:val="22"/>
        </w:rPr>
      </w:pPr>
      <w:r>
        <w:rPr>
          <w:rFonts w:ascii="Arial" w:hAnsi="Arial" w:cs="Arial"/>
          <w:sz w:val="22"/>
          <w:szCs w:val="22"/>
        </w:rPr>
        <w:t>Ensure that children are supporting and empowered to report bullying</w:t>
      </w:r>
    </w:p>
    <w:p w:rsidR="00EE423A" w:rsidRDefault="00EE423A" w:rsidP="00EE423A">
      <w:pPr>
        <w:pStyle w:val="Default"/>
        <w:numPr>
          <w:ilvl w:val="0"/>
          <w:numId w:val="9"/>
        </w:numPr>
        <w:rPr>
          <w:rFonts w:ascii="Arial" w:hAnsi="Arial" w:cs="Arial"/>
          <w:sz w:val="22"/>
          <w:szCs w:val="22"/>
        </w:rPr>
      </w:pPr>
      <w:r>
        <w:rPr>
          <w:rFonts w:ascii="Arial" w:hAnsi="Arial" w:cs="Arial"/>
          <w:sz w:val="22"/>
          <w:szCs w:val="22"/>
        </w:rPr>
        <w:t>Identify young people who are suffering</w:t>
      </w:r>
    </w:p>
    <w:p w:rsidR="00EE423A" w:rsidRPr="004554C1" w:rsidRDefault="00EE423A" w:rsidP="00EE423A">
      <w:pPr>
        <w:pStyle w:val="Default"/>
        <w:rPr>
          <w:rFonts w:ascii="Arial" w:hAnsi="Arial" w:cs="Arial"/>
          <w:sz w:val="10"/>
          <w:szCs w:val="10"/>
        </w:rPr>
      </w:pPr>
    </w:p>
    <w:p w:rsidR="00EE423A" w:rsidRDefault="00EE423A" w:rsidP="00EE423A">
      <w:pPr>
        <w:pStyle w:val="Default"/>
        <w:rPr>
          <w:rFonts w:ascii="Arial" w:hAnsi="Arial" w:cs="Arial"/>
          <w:sz w:val="22"/>
          <w:szCs w:val="22"/>
        </w:rPr>
      </w:pPr>
      <w:r>
        <w:rPr>
          <w:rFonts w:ascii="Arial" w:hAnsi="Arial" w:cs="Arial"/>
          <w:sz w:val="22"/>
          <w:szCs w:val="22"/>
        </w:rPr>
        <w:t>Objectives</w:t>
      </w:r>
    </w:p>
    <w:p w:rsidR="00EE423A" w:rsidRDefault="00EE423A" w:rsidP="00EE423A">
      <w:pPr>
        <w:pStyle w:val="Default"/>
        <w:numPr>
          <w:ilvl w:val="0"/>
          <w:numId w:val="10"/>
        </w:numPr>
        <w:rPr>
          <w:rFonts w:ascii="Arial" w:hAnsi="Arial" w:cs="Arial"/>
          <w:sz w:val="22"/>
          <w:szCs w:val="22"/>
        </w:rPr>
      </w:pPr>
      <w:r>
        <w:rPr>
          <w:rFonts w:ascii="Arial" w:hAnsi="Arial" w:cs="Arial"/>
          <w:sz w:val="22"/>
          <w:szCs w:val="22"/>
        </w:rPr>
        <w:t>All governors, teaching and non-teaching staff, pupils and parents should have an understanding of what bullying is.</w:t>
      </w:r>
    </w:p>
    <w:p w:rsidR="00EE423A" w:rsidRDefault="00EE423A" w:rsidP="00EE423A">
      <w:pPr>
        <w:pStyle w:val="Default"/>
        <w:numPr>
          <w:ilvl w:val="0"/>
          <w:numId w:val="10"/>
        </w:numPr>
        <w:rPr>
          <w:rFonts w:ascii="Arial" w:hAnsi="Arial" w:cs="Arial"/>
          <w:sz w:val="22"/>
          <w:szCs w:val="22"/>
        </w:rPr>
      </w:pPr>
      <w:r>
        <w:rPr>
          <w:rFonts w:ascii="Arial" w:hAnsi="Arial" w:cs="Arial"/>
          <w:sz w:val="22"/>
          <w:szCs w:val="22"/>
        </w:rPr>
        <w:t>All governors, teaching and non-teaching staff should know what the School policy is on bullying and follow it when bullying is reported (or suspected)</w:t>
      </w:r>
    </w:p>
    <w:p w:rsidR="00EE423A" w:rsidRDefault="00EE423A" w:rsidP="00EE423A">
      <w:pPr>
        <w:pStyle w:val="Default"/>
        <w:numPr>
          <w:ilvl w:val="0"/>
          <w:numId w:val="10"/>
        </w:numPr>
        <w:rPr>
          <w:rFonts w:ascii="Arial" w:hAnsi="Arial" w:cs="Arial"/>
          <w:sz w:val="22"/>
          <w:szCs w:val="22"/>
        </w:rPr>
      </w:pPr>
      <w:r>
        <w:rPr>
          <w:rFonts w:ascii="Arial" w:hAnsi="Arial" w:cs="Arial"/>
          <w:sz w:val="22"/>
          <w:szCs w:val="22"/>
        </w:rPr>
        <w:t>All students and parents should know what the School policy is, and know what to do if bullying arises, (or is suspected)</w:t>
      </w:r>
    </w:p>
    <w:p w:rsidR="00EE423A" w:rsidRPr="004554C1" w:rsidRDefault="00EE423A" w:rsidP="00EE423A">
      <w:pPr>
        <w:pStyle w:val="Default"/>
        <w:rPr>
          <w:rFonts w:ascii="Arial" w:hAnsi="Arial" w:cs="Arial"/>
          <w:sz w:val="10"/>
          <w:szCs w:val="10"/>
        </w:rPr>
      </w:pPr>
    </w:p>
    <w:p w:rsidR="00EE423A" w:rsidRDefault="00EE423A" w:rsidP="00EE423A">
      <w:pPr>
        <w:pStyle w:val="Default"/>
        <w:rPr>
          <w:rFonts w:ascii="Arial" w:hAnsi="Arial" w:cs="Arial"/>
          <w:sz w:val="22"/>
          <w:szCs w:val="22"/>
        </w:rPr>
      </w:pPr>
      <w:r>
        <w:rPr>
          <w:rFonts w:ascii="Arial" w:hAnsi="Arial" w:cs="Arial"/>
          <w:sz w:val="22"/>
          <w:szCs w:val="22"/>
        </w:rPr>
        <w:t>Relevant Links</w:t>
      </w:r>
    </w:p>
    <w:p w:rsidR="00EE423A" w:rsidRDefault="00EE423A" w:rsidP="00EE423A">
      <w:pPr>
        <w:pStyle w:val="Default"/>
        <w:numPr>
          <w:ilvl w:val="0"/>
          <w:numId w:val="11"/>
        </w:numPr>
        <w:rPr>
          <w:rFonts w:ascii="Arial" w:hAnsi="Arial" w:cs="Arial"/>
          <w:sz w:val="22"/>
          <w:szCs w:val="22"/>
        </w:rPr>
      </w:pPr>
      <w:r>
        <w:rPr>
          <w:rFonts w:ascii="Arial" w:hAnsi="Arial" w:cs="Arial"/>
          <w:sz w:val="22"/>
          <w:szCs w:val="22"/>
        </w:rPr>
        <w:t>This policy has links with:</w:t>
      </w:r>
    </w:p>
    <w:p w:rsidR="00EE423A" w:rsidRDefault="00EE423A" w:rsidP="00EE423A">
      <w:pPr>
        <w:pStyle w:val="Default"/>
        <w:numPr>
          <w:ilvl w:val="0"/>
          <w:numId w:val="11"/>
        </w:numPr>
        <w:rPr>
          <w:rFonts w:ascii="Arial" w:hAnsi="Arial" w:cs="Arial"/>
          <w:sz w:val="22"/>
          <w:szCs w:val="22"/>
        </w:rPr>
      </w:pPr>
      <w:r>
        <w:rPr>
          <w:rFonts w:ascii="Arial" w:hAnsi="Arial" w:cs="Arial"/>
          <w:sz w:val="22"/>
          <w:szCs w:val="22"/>
        </w:rPr>
        <w:t>Children Act, 2004</w:t>
      </w:r>
    </w:p>
    <w:p w:rsidR="00EE423A" w:rsidRDefault="00EE423A" w:rsidP="00EE423A">
      <w:pPr>
        <w:pStyle w:val="Default"/>
        <w:numPr>
          <w:ilvl w:val="0"/>
          <w:numId w:val="11"/>
        </w:numPr>
        <w:rPr>
          <w:rFonts w:ascii="Arial" w:hAnsi="Arial" w:cs="Arial"/>
          <w:sz w:val="22"/>
          <w:szCs w:val="22"/>
        </w:rPr>
      </w:pPr>
      <w:r>
        <w:rPr>
          <w:rFonts w:ascii="Arial" w:hAnsi="Arial" w:cs="Arial"/>
          <w:sz w:val="22"/>
          <w:szCs w:val="22"/>
        </w:rPr>
        <w:t>Disability Discrimination Act 2005</w:t>
      </w:r>
    </w:p>
    <w:p w:rsidR="00EE423A" w:rsidRDefault="00EE423A" w:rsidP="00EE423A">
      <w:pPr>
        <w:pStyle w:val="Default"/>
        <w:numPr>
          <w:ilvl w:val="0"/>
          <w:numId w:val="11"/>
        </w:numPr>
        <w:rPr>
          <w:rFonts w:ascii="Arial" w:hAnsi="Arial" w:cs="Arial"/>
          <w:sz w:val="22"/>
          <w:szCs w:val="22"/>
        </w:rPr>
      </w:pPr>
      <w:r>
        <w:rPr>
          <w:rFonts w:ascii="Arial" w:hAnsi="Arial" w:cs="Arial"/>
          <w:sz w:val="22"/>
          <w:szCs w:val="22"/>
        </w:rPr>
        <w:t>Internal Policies</w:t>
      </w:r>
    </w:p>
    <w:p w:rsidR="0098594A" w:rsidRPr="00C30FD9" w:rsidRDefault="0098594A" w:rsidP="0098594A">
      <w:pPr>
        <w:pStyle w:val="Default"/>
        <w:rPr>
          <w:rFonts w:ascii="Arial" w:hAnsi="Arial" w:cs="Arial"/>
          <w:sz w:val="22"/>
          <w:szCs w:val="22"/>
        </w:rPr>
      </w:pPr>
      <w:proofErr w:type="gramStart"/>
      <w:r w:rsidRPr="00C30FD9">
        <w:rPr>
          <w:rFonts w:ascii="Arial" w:hAnsi="Arial" w:cs="Arial"/>
          <w:sz w:val="22"/>
          <w:szCs w:val="22"/>
        </w:rPr>
        <w:t>o</w:t>
      </w:r>
      <w:proofErr w:type="gramEnd"/>
      <w:r w:rsidRPr="00C30FD9">
        <w:rPr>
          <w:rFonts w:ascii="Arial" w:hAnsi="Arial" w:cs="Arial"/>
          <w:sz w:val="22"/>
          <w:szCs w:val="22"/>
        </w:rPr>
        <w:t xml:space="preserve"> Child Protection </w:t>
      </w:r>
    </w:p>
    <w:p w:rsidR="0098594A" w:rsidRPr="00C30FD9" w:rsidRDefault="0098594A" w:rsidP="0098594A">
      <w:pPr>
        <w:pStyle w:val="Default"/>
        <w:rPr>
          <w:rFonts w:ascii="Arial" w:hAnsi="Arial" w:cs="Arial"/>
          <w:sz w:val="22"/>
          <w:szCs w:val="22"/>
        </w:rPr>
      </w:pPr>
      <w:proofErr w:type="gramStart"/>
      <w:r w:rsidRPr="00C30FD9">
        <w:rPr>
          <w:rFonts w:ascii="Arial" w:hAnsi="Arial" w:cs="Arial"/>
          <w:sz w:val="22"/>
          <w:szCs w:val="22"/>
        </w:rPr>
        <w:t>o</w:t>
      </w:r>
      <w:proofErr w:type="gramEnd"/>
      <w:r w:rsidRPr="00C30FD9">
        <w:rPr>
          <w:rFonts w:ascii="Arial" w:hAnsi="Arial" w:cs="Arial"/>
          <w:sz w:val="22"/>
          <w:szCs w:val="22"/>
        </w:rPr>
        <w:t xml:space="preserve"> Equal Opportunities (including Racial Equality) </w:t>
      </w:r>
    </w:p>
    <w:p w:rsidR="0098594A" w:rsidRDefault="0098594A" w:rsidP="0098594A">
      <w:pPr>
        <w:pStyle w:val="Default"/>
        <w:rPr>
          <w:rFonts w:ascii="Arial" w:hAnsi="Arial" w:cs="Arial"/>
          <w:sz w:val="22"/>
          <w:szCs w:val="22"/>
        </w:rPr>
      </w:pPr>
      <w:proofErr w:type="gramStart"/>
      <w:r w:rsidRPr="00C30FD9">
        <w:rPr>
          <w:rFonts w:ascii="Arial" w:hAnsi="Arial" w:cs="Arial"/>
          <w:sz w:val="22"/>
          <w:szCs w:val="22"/>
        </w:rPr>
        <w:t>o</w:t>
      </w:r>
      <w:proofErr w:type="gramEnd"/>
      <w:r w:rsidRPr="00C30FD9">
        <w:rPr>
          <w:rFonts w:ascii="Arial" w:hAnsi="Arial" w:cs="Arial"/>
          <w:sz w:val="22"/>
          <w:szCs w:val="22"/>
        </w:rPr>
        <w:t xml:space="preserve"> Behaviour Management </w:t>
      </w:r>
    </w:p>
    <w:p w:rsidR="0098594A" w:rsidRPr="004554C1" w:rsidRDefault="0098594A" w:rsidP="0098594A">
      <w:pPr>
        <w:pStyle w:val="Default"/>
        <w:rPr>
          <w:rFonts w:ascii="Arial" w:hAnsi="Arial" w:cs="Arial"/>
          <w:sz w:val="10"/>
          <w:szCs w:val="10"/>
        </w:rPr>
      </w:pPr>
    </w:p>
    <w:p w:rsidR="0098594A" w:rsidRDefault="0098594A" w:rsidP="0098594A">
      <w:pPr>
        <w:pStyle w:val="Default"/>
        <w:rPr>
          <w:rFonts w:ascii="Arial" w:hAnsi="Arial" w:cs="Arial"/>
          <w:sz w:val="22"/>
          <w:szCs w:val="22"/>
        </w:rPr>
      </w:pPr>
      <w:r>
        <w:rPr>
          <w:rFonts w:ascii="Arial" w:hAnsi="Arial" w:cs="Arial"/>
          <w:sz w:val="22"/>
          <w:szCs w:val="22"/>
        </w:rPr>
        <w:t>Personnel</w:t>
      </w:r>
    </w:p>
    <w:p w:rsidR="0098594A" w:rsidRPr="004554C1" w:rsidRDefault="0098594A" w:rsidP="0098594A">
      <w:pPr>
        <w:pStyle w:val="Default"/>
        <w:rPr>
          <w:rFonts w:ascii="Arial" w:hAnsi="Arial" w:cs="Arial"/>
          <w:sz w:val="10"/>
          <w:szCs w:val="10"/>
        </w:rPr>
      </w:pPr>
    </w:p>
    <w:p w:rsidR="0098594A" w:rsidRDefault="0098594A" w:rsidP="0098594A">
      <w:pPr>
        <w:pStyle w:val="Default"/>
        <w:rPr>
          <w:rFonts w:ascii="Arial" w:hAnsi="Arial" w:cs="Arial"/>
          <w:sz w:val="22"/>
          <w:szCs w:val="22"/>
        </w:rPr>
      </w:pPr>
      <w:r>
        <w:rPr>
          <w:rFonts w:ascii="Arial" w:hAnsi="Arial" w:cs="Arial"/>
          <w:sz w:val="22"/>
          <w:szCs w:val="22"/>
        </w:rPr>
        <w:t>This policy applies to:</w:t>
      </w:r>
    </w:p>
    <w:p w:rsidR="0098594A" w:rsidRDefault="0098594A" w:rsidP="0098594A">
      <w:pPr>
        <w:pStyle w:val="Default"/>
        <w:numPr>
          <w:ilvl w:val="0"/>
          <w:numId w:val="12"/>
        </w:numPr>
        <w:rPr>
          <w:rFonts w:ascii="Arial" w:hAnsi="Arial" w:cs="Arial"/>
          <w:sz w:val="22"/>
          <w:szCs w:val="22"/>
        </w:rPr>
      </w:pPr>
      <w:r>
        <w:rPr>
          <w:rFonts w:ascii="Arial" w:hAnsi="Arial" w:cs="Arial"/>
          <w:sz w:val="22"/>
          <w:szCs w:val="22"/>
        </w:rPr>
        <w:t>Governors</w:t>
      </w:r>
    </w:p>
    <w:p w:rsidR="0098594A" w:rsidRDefault="0098594A" w:rsidP="0098594A">
      <w:pPr>
        <w:pStyle w:val="Default"/>
        <w:numPr>
          <w:ilvl w:val="0"/>
          <w:numId w:val="12"/>
        </w:numPr>
        <w:rPr>
          <w:rFonts w:ascii="Arial" w:hAnsi="Arial" w:cs="Arial"/>
          <w:sz w:val="22"/>
          <w:szCs w:val="22"/>
        </w:rPr>
      </w:pPr>
      <w:r>
        <w:rPr>
          <w:rFonts w:ascii="Arial" w:hAnsi="Arial" w:cs="Arial"/>
          <w:sz w:val="22"/>
          <w:szCs w:val="22"/>
        </w:rPr>
        <w:t>Teaching and non-teaching staff</w:t>
      </w:r>
    </w:p>
    <w:p w:rsidR="0098594A" w:rsidRDefault="0098594A" w:rsidP="0098594A">
      <w:pPr>
        <w:pStyle w:val="Default"/>
        <w:numPr>
          <w:ilvl w:val="0"/>
          <w:numId w:val="12"/>
        </w:numPr>
        <w:rPr>
          <w:rFonts w:ascii="Arial" w:hAnsi="Arial" w:cs="Arial"/>
          <w:sz w:val="22"/>
          <w:szCs w:val="22"/>
        </w:rPr>
      </w:pPr>
      <w:r>
        <w:rPr>
          <w:rFonts w:ascii="Arial" w:hAnsi="Arial" w:cs="Arial"/>
          <w:sz w:val="22"/>
          <w:szCs w:val="22"/>
        </w:rPr>
        <w:t>Parents</w:t>
      </w:r>
    </w:p>
    <w:p w:rsidR="0098594A" w:rsidRPr="00C30FD9" w:rsidRDefault="0098594A" w:rsidP="0098594A">
      <w:pPr>
        <w:pStyle w:val="Default"/>
        <w:numPr>
          <w:ilvl w:val="0"/>
          <w:numId w:val="12"/>
        </w:numPr>
        <w:rPr>
          <w:rFonts w:ascii="Arial" w:hAnsi="Arial" w:cs="Arial"/>
          <w:sz w:val="22"/>
          <w:szCs w:val="22"/>
        </w:rPr>
      </w:pPr>
      <w:r>
        <w:rPr>
          <w:rFonts w:ascii="Arial" w:hAnsi="Arial" w:cs="Arial"/>
          <w:sz w:val="22"/>
          <w:szCs w:val="22"/>
        </w:rPr>
        <w:t>Students</w:t>
      </w:r>
    </w:p>
    <w:p w:rsidR="0098594A" w:rsidRDefault="0098594A" w:rsidP="00EE423A">
      <w:pPr>
        <w:pStyle w:val="Default"/>
        <w:rPr>
          <w:rFonts w:ascii="Arial" w:hAnsi="Arial" w:cs="Arial"/>
          <w:sz w:val="22"/>
          <w:szCs w:val="22"/>
        </w:rPr>
      </w:pPr>
    </w:p>
    <w:p w:rsidR="00EE423A" w:rsidRDefault="00EE423A" w:rsidP="00EE423A">
      <w:pPr>
        <w:pStyle w:val="Default"/>
        <w:rPr>
          <w:rFonts w:ascii="Arial" w:hAnsi="Arial" w:cs="Arial"/>
          <w:sz w:val="22"/>
          <w:szCs w:val="22"/>
        </w:rPr>
      </w:pPr>
    </w:p>
    <w:p w:rsidR="00EE423A" w:rsidRDefault="00EE423A" w:rsidP="00C30FD9">
      <w:pPr>
        <w:pStyle w:val="Default"/>
        <w:rPr>
          <w:rFonts w:ascii="Arial" w:hAnsi="Arial" w:cs="Arial"/>
          <w:sz w:val="22"/>
          <w:szCs w:val="22"/>
        </w:rPr>
        <w:sectPr w:rsidR="00EE423A" w:rsidSect="00EE423A">
          <w:headerReference w:type="even" r:id="rId7"/>
          <w:headerReference w:type="default" r:id="rId8"/>
          <w:footerReference w:type="even" r:id="rId9"/>
          <w:footerReference w:type="default" r:id="rId10"/>
          <w:headerReference w:type="first" r:id="rId11"/>
          <w:footerReference w:type="first" r:id="rId12"/>
          <w:type w:val="continuous"/>
          <w:pgSz w:w="11906" w:h="17338"/>
          <w:pgMar w:top="1134" w:right="856" w:bottom="1690" w:left="1191" w:header="720" w:footer="720" w:gutter="0"/>
          <w:cols w:space="720"/>
          <w:noEndnote/>
        </w:sectPr>
      </w:pPr>
    </w:p>
    <w:p w:rsidR="00EE423A" w:rsidRDefault="00EE423A" w:rsidP="00C30FD9">
      <w:pPr>
        <w:pStyle w:val="Default"/>
        <w:rPr>
          <w:rFonts w:ascii="Arial" w:hAnsi="Arial" w:cs="Arial"/>
          <w:sz w:val="22"/>
          <w:szCs w:val="22"/>
        </w:rPr>
      </w:pPr>
    </w:p>
    <w:p w:rsidR="00C30FD9" w:rsidRPr="00C30FD9" w:rsidRDefault="00C30FD9" w:rsidP="00C30FD9">
      <w:pPr>
        <w:pStyle w:val="Default"/>
        <w:pageBreakBefore/>
        <w:rPr>
          <w:rFonts w:ascii="Arial" w:hAnsi="Arial" w:cs="Arial"/>
          <w:sz w:val="22"/>
          <w:szCs w:val="22"/>
        </w:rPr>
      </w:pPr>
      <w:r w:rsidRPr="00C30FD9">
        <w:rPr>
          <w:rFonts w:ascii="Arial" w:hAnsi="Arial" w:cs="Arial"/>
          <w:sz w:val="22"/>
          <w:szCs w:val="22"/>
        </w:rPr>
        <w:lastRenderedPageBreak/>
        <w:t xml:space="preserve">What is Bullying? </w:t>
      </w:r>
    </w:p>
    <w:p w:rsidR="0056059F" w:rsidRPr="004554C1" w:rsidRDefault="0056059F"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 xml:space="preserve">Bullying is the intention to hurt another person (physically, mentally, or emotionally) and results in pain and distress for the victim. In this School, you will be identified as a bully if you repeatedly engage in: </w:t>
      </w:r>
    </w:p>
    <w:p w:rsidR="0056059F" w:rsidRPr="004554C1" w:rsidRDefault="0056059F" w:rsidP="00C30FD9">
      <w:pPr>
        <w:pStyle w:val="Default"/>
        <w:rPr>
          <w:rFonts w:ascii="Arial" w:hAnsi="Arial" w:cs="Arial"/>
          <w:sz w:val="10"/>
          <w:szCs w:val="10"/>
        </w:rPr>
      </w:pP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Physical bullying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Verbal bullying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Isolating people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Cyber bullying (via text, phone, email, web) </w:t>
      </w:r>
    </w:p>
    <w:p w:rsidR="00C30FD9" w:rsidRPr="004554C1" w:rsidRDefault="00C30FD9" w:rsidP="00C30FD9">
      <w:pPr>
        <w:pStyle w:val="Default"/>
        <w:rPr>
          <w:rFonts w:ascii="Arial" w:hAnsi="Arial" w:cs="Arial"/>
          <w:sz w:val="10"/>
          <w:szCs w:val="10"/>
        </w:rPr>
      </w:pPr>
    </w:p>
    <w:p w:rsidR="00C30FD9" w:rsidRPr="00C30FD9" w:rsidRDefault="00C30FD9" w:rsidP="00C30FD9">
      <w:pPr>
        <w:pStyle w:val="Default"/>
        <w:rPr>
          <w:rFonts w:ascii="Arial" w:hAnsi="Arial" w:cs="Arial"/>
          <w:sz w:val="22"/>
          <w:szCs w:val="22"/>
        </w:rPr>
      </w:pPr>
      <w:r w:rsidRPr="00C30FD9">
        <w:rPr>
          <w:rFonts w:ascii="Arial" w:hAnsi="Arial" w:cs="Arial"/>
          <w:sz w:val="22"/>
          <w:szCs w:val="22"/>
        </w:rPr>
        <w:t xml:space="preserve">Signs and Symptoms </w:t>
      </w:r>
    </w:p>
    <w:p w:rsidR="0056059F" w:rsidRPr="004554C1" w:rsidRDefault="0056059F"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 xml:space="preserve">A young person may indicate by signs or behaviour that s/he is being bullied. Adults should be aware of these possible signs … if a child: </w:t>
      </w:r>
    </w:p>
    <w:p w:rsidR="0056059F" w:rsidRPr="004554C1" w:rsidRDefault="0056059F" w:rsidP="00C30FD9">
      <w:pPr>
        <w:pStyle w:val="Default"/>
        <w:rPr>
          <w:rFonts w:ascii="Arial" w:hAnsi="Arial" w:cs="Arial"/>
          <w:sz w:val="10"/>
          <w:szCs w:val="10"/>
        </w:rPr>
      </w:pP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Is frightened of travelling to/from school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Changes their usual routine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Is unwilling to go to school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Begins truanting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Becomes withdrawn, anxious, or lacking in confidence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Starts stammering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Attempts or threatens suicide or runs away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Cries themselves to sleep, or has nightmares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Feels ill in the morning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Begins to do poorly in school work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Comes home with personal items or clothing damaged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Has possessions go missing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Asks for, or starts to steal money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Has dinner or other monies continually lost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Has unexplained cuts or bruises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Comes home hungry (money/lunch has been stolen)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Becomes aggressive, disruptive or unreasonable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Is bullying other children or siblings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Stops eating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Is frightened to say what is wrong </w:t>
      </w:r>
    </w:p>
    <w:p w:rsidR="00C30FD9" w:rsidRPr="00C30FD9" w:rsidRDefault="00C30FD9" w:rsidP="0056059F">
      <w:pPr>
        <w:pStyle w:val="Default"/>
        <w:numPr>
          <w:ilvl w:val="0"/>
          <w:numId w:val="6"/>
        </w:numPr>
        <w:rPr>
          <w:rFonts w:ascii="Arial" w:hAnsi="Arial" w:cs="Arial"/>
          <w:sz w:val="22"/>
          <w:szCs w:val="22"/>
        </w:rPr>
      </w:pPr>
      <w:r w:rsidRPr="00C30FD9">
        <w:rPr>
          <w:rFonts w:ascii="Arial" w:hAnsi="Arial" w:cs="Arial"/>
          <w:sz w:val="22"/>
          <w:szCs w:val="22"/>
        </w:rPr>
        <w:t xml:space="preserve">Gives improbable excuses for any of the above. </w:t>
      </w:r>
    </w:p>
    <w:p w:rsidR="00C30FD9" w:rsidRPr="00C30FD9" w:rsidRDefault="00C30FD9" w:rsidP="00C30FD9">
      <w:pPr>
        <w:pStyle w:val="Default"/>
        <w:rPr>
          <w:rFonts w:ascii="Arial" w:hAnsi="Arial" w:cs="Arial"/>
          <w:sz w:val="22"/>
          <w:szCs w:val="22"/>
        </w:rPr>
      </w:pPr>
    </w:p>
    <w:p w:rsidR="00C30FD9" w:rsidRPr="00C30FD9" w:rsidRDefault="00C30FD9" w:rsidP="00C30FD9">
      <w:pPr>
        <w:pStyle w:val="Default"/>
        <w:rPr>
          <w:rFonts w:ascii="Arial" w:hAnsi="Arial" w:cs="Arial"/>
          <w:sz w:val="22"/>
          <w:szCs w:val="22"/>
        </w:rPr>
      </w:pPr>
      <w:r w:rsidRPr="00C30FD9">
        <w:rPr>
          <w:rFonts w:ascii="Arial" w:hAnsi="Arial" w:cs="Arial"/>
          <w:sz w:val="22"/>
          <w:szCs w:val="22"/>
        </w:rPr>
        <w:t xml:space="preserve">These signs and behaviours could indicate other problems, but bullying should be considered a possibility and should be investigated. </w:t>
      </w:r>
    </w:p>
    <w:p w:rsidR="00C30FD9" w:rsidRPr="004554C1" w:rsidRDefault="00C30FD9" w:rsidP="0098594A">
      <w:pPr>
        <w:pStyle w:val="Default"/>
        <w:pageBreakBefore/>
        <w:rPr>
          <w:rFonts w:ascii="Arial" w:hAnsi="Arial" w:cs="Arial"/>
          <w:b/>
          <w:sz w:val="22"/>
          <w:szCs w:val="22"/>
        </w:rPr>
      </w:pPr>
      <w:r w:rsidRPr="004554C1">
        <w:rPr>
          <w:rFonts w:ascii="Arial" w:hAnsi="Arial" w:cs="Arial"/>
          <w:b/>
          <w:sz w:val="22"/>
          <w:szCs w:val="22"/>
        </w:rPr>
        <w:lastRenderedPageBreak/>
        <w:t>Procedures</w:t>
      </w:r>
      <w:r w:rsidR="0098594A" w:rsidRPr="004554C1">
        <w:rPr>
          <w:rFonts w:ascii="Arial" w:hAnsi="Arial" w:cs="Arial"/>
          <w:b/>
          <w:sz w:val="22"/>
          <w:szCs w:val="22"/>
        </w:rPr>
        <w:t xml:space="preserve"> for</w:t>
      </w:r>
      <w:r w:rsidRPr="004554C1">
        <w:rPr>
          <w:rFonts w:ascii="Arial" w:hAnsi="Arial" w:cs="Arial"/>
          <w:b/>
          <w:sz w:val="22"/>
          <w:szCs w:val="22"/>
        </w:rPr>
        <w:t xml:space="preserve"> Parents and Students </w:t>
      </w:r>
    </w:p>
    <w:p w:rsidR="0056059F" w:rsidRPr="003923AE" w:rsidRDefault="0056059F"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1. You can report bullying in confidence to any member of staff</w:t>
      </w:r>
      <w:r w:rsidR="0073274F">
        <w:rPr>
          <w:rFonts w:ascii="Arial" w:hAnsi="Arial" w:cs="Arial"/>
          <w:sz w:val="22"/>
          <w:szCs w:val="22"/>
        </w:rPr>
        <w:t xml:space="preserve"> by telephone, face to face, or in writing.</w:t>
      </w:r>
      <w:r w:rsidRPr="00C30FD9">
        <w:rPr>
          <w:rFonts w:ascii="Arial" w:hAnsi="Arial" w:cs="Arial"/>
          <w:sz w:val="22"/>
          <w:szCs w:val="22"/>
        </w:rPr>
        <w:t xml:space="preserve"> </w:t>
      </w:r>
    </w:p>
    <w:p w:rsidR="0056059F" w:rsidRPr="003923AE" w:rsidRDefault="0056059F"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 xml:space="preserve">2. All tutors and Teaching Assistants should assist students in helping to support students who are being bullied. </w:t>
      </w:r>
    </w:p>
    <w:p w:rsidR="0056059F" w:rsidRPr="003923AE" w:rsidRDefault="0056059F" w:rsidP="00C30FD9">
      <w:pPr>
        <w:pStyle w:val="Default"/>
        <w:rPr>
          <w:rFonts w:ascii="Arial" w:hAnsi="Arial" w:cs="Arial"/>
          <w:sz w:val="10"/>
          <w:szCs w:val="10"/>
        </w:rPr>
      </w:pPr>
    </w:p>
    <w:p w:rsidR="00C30FD9" w:rsidRDefault="0073274F" w:rsidP="00C30FD9">
      <w:pPr>
        <w:pStyle w:val="Default"/>
        <w:rPr>
          <w:rFonts w:ascii="Arial" w:hAnsi="Arial" w:cs="Arial"/>
          <w:sz w:val="22"/>
          <w:szCs w:val="22"/>
        </w:rPr>
      </w:pPr>
      <w:r>
        <w:rPr>
          <w:rFonts w:ascii="Arial" w:hAnsi="Arial" w:cs="Arial"/>
          <w:sz w:val="22"/>
          <w:szCs w:val="22"/>
        </w:rPr>
        <w:t>3</w:t>
      </w:r>
      <w:r w:rsidR="00C30FD9" w:rsidRPr="00C30FD9">
        <w:rPr>
          <w:rFonts w:ascii="Arial" w:hAnsi="Arial" w:cs="Arial"/>
          <w:sz w:val="22"/>
          <w:szCs w:val="22"/>
        </w:rPr>
        <w:t xml:space="preserve">. Students who maliciously report innocent people will be treated as bullies themselves, and be punished accordingly. </w:t>
      </w:r>
    </w:p>
    <w:p w:rsidR="0056059F" w:rsidRPr="003923AE" w:rsidRDefault="0056059F" w:rsidP="00C30FD9">
      <w:pPr>
        <w:pStyle w:val="Default"/>
        <w:rPr>
          <w:rFonts w:ascii="Arial" w:hAnsi="Arial" w:cs="Arial"/>
          <w:sz w:val="10"/>
          <w:szCs w:val="10"/>
        </w:rPr>
      </w:pPr>
    </w:p>
    <w:p w:rsidR="00C30FD9" w:rsidRDefault="0073274F" w:rsidP="00C30FD9">
      <w:pPr>
        <w:pStyle w:val="Default"/>
        <w:rPr>
          <w:rFonts w:ascii="Arial" w:hAnsi="Arial" w:cs="Arial"/>
          <w:sz w:val="22"/>
          <w:szCs w:val="22"/>
        </w:rPr>
      </w:pPr>
      <w:r>
        <w:rPr>
          <w:rFonts w:ascii="Arial" w:hAnsi="Arial" w:cs="Arial"/>
          <w:sz w:val="22"/>
          <w:szCs w:val="22"/>
        </w:rPr>
        <w:t>4</w:t>
      </w:r>
      <w:r w:rsidR="00C30FD9" w:rsidRPr="00C30FD9">
        <w:rPr>
          <w:rFonts w:ascii="Arial" w:hAnsi="Arial" w:cs="Arial"/>
          <w:sz w:val="22"/>
          <w:szCs w:val="22"/>
        </w:rPr>
        <w:t xml:space="preserve">. Whilst we aim to manage all incidents of bullying within the School’s behaviour management strategy, we acknowledge that parents of alleged victims have the right to inform the police. The School will co-operate fully with police investigations. We will also document/collate information about bullying outside of school which results in any student’s education being affected – </w:t>
      </w:r>
      <w:proofErr w:type="spellStart"/>
      <w:r w:rsidR="00C30FD9" w:rsidRPr="00C30FD9">
        <w:rPr>
          <w:rFonts w:ascii="Arial" w:hAnsi="Arial" w:cs="Arial"/>
          <w:sz w:val="22"/>
          <w:szCs w:val="22"/>
        </w:rPr>
        <w:t>eg</w:t>
      </w:r>
      <w:proofErr w:type="spellEnd"/>
      <w:r w:rsidR="00C30FD9" w:rsidRPr="00C30FD9">
        <w:rPr>
          <w:rFonts w:ascii="Arial" w:hAnsi="Arial" w:cs="Arial"/>
          <w:sz w:val="22"/>
          <w:szCs w:val="22"/>
        </w:rPr>
        <w:t xml:space="preserve">, a child who is threatened outside of school, is injured, is too frightened, or becomes medically unfit to attend school, as a result of such bullying. We reserve the right to pass this information on to other authorities, </w:t>
      </w:r>
      <w:proofErr w:type="spellStart"/>
      <w:r w:rsidR="00C30FD9" w:rsidRPr="00C30FD9">
        <w:rPr>
          <w:rFonts w:ascii="Arial" w:hAnsi="Arial" w:cs="Arial"/>
          <w:sz w:val="22"/>
          <w:szCs w:val="22"/>
        </w:rPr>
        <w:t>eg</w:t>
      </w:r>
      <w:proofErr w:type="spellEnd"/>
      <w:r w:rsidR="00C30FD9" w:rsidRPr="00C30FD9">
        <w:rPr>
          <w:rFonts w:ascii="Arial" w:hAnsi="Arial" w:cs="Arial"/>
          <w:sz w:val="22"/>
          <w:szCs w:val="22"/>
        </w:rPr>
        <w:t xml:space="preserve">, to the Police </w:t>
      </w:r>
    </w:p>
    <w:p w:rsidR="0056059F" w:rsidRPr="003923AE" w:rsidRDefault="0056059F" w:rsidP="00C30FD9">
      <w:pPr>
        <w:pStyle w:val="Default"/>
        <w:rPr>
          <w:rFonts w:ascii="Arial" w:hAnsi="Arial" w:cs="Arial"/>
          <w:sz w:val="10"/>
          <w:szCs w:val="10"/>
        </w:rPr>
      </w:pPr>
    </w:p>
    <w:p w:rsidR="00C30FD9" w:rsidRPr="00C30FD9" w:rsidRDefault="0073274F" w:rsidP="00C30FD9">
      <w:pPr>
        <w:pStyle w:val="Default"/>
        <w:rPr>
          <w:rFonts w:ascii="Arial" w:hAnsi="Arial" w:cs="Arial"/>
          <w:sz w:val="22"/>
          <w:szCs w:val="22"/>
        </w:rPr>
      </w:pPr>
      <w:r>
        <w:rPr>
          <w:rFonts w:ascii="Arial" w:hAnsi="Arial" w:cs="Arial"/>
          <w:sz w:val="22"/>
          <w:szCs w:val="22"/>
        </w:rPr>
        <w:t>5</w:t>
      </w:r>
      <w:r w:rsidR="00C30FD9" w:rsidRPr="00C30FD9">
        <w:rPr>
          <w:rFonts w:ascii="Arial" w:hAnsi="Arial" w:cs="Arial"/>
          <w:sz w:val="22"/>
          <w:szCs w:val="22"/>
        </w:rPr>
        <w:t xml:space="preserve">. We would encourage all parents to monitor Social Media sights such as </w:t>
      </w:r>
      <w:proofErr w:type="spellStart"/>
      <w:r w:rsidR="00C30FD9" w:rsidRPr="00C30FD9">
        <w:rPr>
          <w:rFonts w:ascii="Arial" w:hAnsi="Arial" w:cs="Arial"/>
          <w:sz w:val="22"/>
          <w:szCs w:val="22"/>
        </w:rPr>
        <w:t>Facebook</w:t>
      </w:r>
      <w:proofErr w:type="spellEnd"/>
      <w:r w:rsidR="00C30FD9" w:rsidRPr="00C30FD9">
        <w:rPr>
          <w:rFonts w:ascii="Arial" w:hAnsi="Arial" w:cs="Arial"/>
          <w:sz w:val="22"/>
          <w:szCs w:val="22"/>
        </w:rPr>
        <w:t xml:space="preserve">. </w:t>
      </w:r>
    </w:p>
    <w:p w:rsidR="00C30FD9" w:rsidRPr="003923AE" w:rsidRDefault="00C30FD9"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 xml:space="preserve">Staff* </w:t>
      </w:r>
    </w:p>
    <w:p w:rsidR="0056059F" w:rsidRPr="003923AE" w:rsidRDefault="0056059F"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 xml:space="preserve">If you witness bullying, or an incident is reported to you: </w:t>
      </w:r>
    </w:p>
    <w:p w:rsidR="0056059F" w:rsidRPr="003923AE" w:rsidRDefault="0056059F"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1. Make a time to speak with the victim and complete in detail the bullying incident form. You may need to write down other witness statements and/or to take a statement from the alleged bully.</w:t>
      </w:r>
    </w:p>
    <w:p w:rsidR="0056059F" w:rsidRPr="003923AE" w:rsidRDefault="0056059F" w:rsidP="00C30FD9">
      <w:pPr>
        <w:pStyle w:val="Default"/>
        <w:rPr>
          <w:rFonts w:ascii="Arial" w:hAnsi="Arial" w:cs="Arial"/>
          <w:sz w:val="10"/>
          <w:szCs w:val="10"/>
        </w:rPr>
      </w:pPr>
    </w:p>
    <w:p w:rsidR="00C30FD9" w:rsidRPr="00C30FD9" w:rsidRDefault="00C30FD9" w:rsidP="00C30FD9">
      <w:pPr>
        <w:pStyle w:val="Default"/>
        <w:rPr>
          <w:rFonts w:ascii="Arial" w:hAnsi="Arial" w:cs="Arial"/>
          <w:sz w:val="22"/>
          <w:szCs w:val="22"/>
        </w:rPr>
      </w:pPr>
      <w:r w:rsidRPr="00C30FD9">
        <w:rPr>
          <w:rFonts w:ascii="Arial" w:hAnsi="Arial" w:cs="Arial"/>
          <w:sz w:val="22"/>
          <w:szCs w:val="22"/>
        </w:rPr>
        <w:t xml:space="preserve">2. Hand this immediately to the Deputy </w:t>
      </w:r>
      <w:proofErr w:type="gramStart"/>
      <w:r w:rsidRPr="00C30FD9">
        <w:rPr>
          <w:rFonts w:ascii="Arial" w:hAnsi="Arial" w:cs="Arial"/>
          <w:sz w:val="22"/>
          <w:szCs w:val="22"/>
        </w:rPr>
        <w:t>head</w:t>
      </w:r>
      <w:proofErr w:type="gramEnd"/>
      <w:r w:rsidRPr="00C30FD9">
        <w:rPr>
          <w:rFonts w:ascii="Arial" w:hAnsi="Arial" w:cs="Arial"/>
          <w:sz w:val="22"/>
          <w:szCs w:val="22"/>
        </w:rPr>
        <w:t xml:space="preserve"> making her aware of the incident as soon as possible for it to be dealt with.</w:t>
      </w:r>
    </w:p>
    <w:p w:rsidR="00C30FD9" w:rsidRPr="003923AE" w:rsidRDefault="00C30FD9" w:rsidP="00C30FD9">
      <w:pPr>
        <w:pStyle w:val="Default"/>
        <w:rPr>
          <w:rFonts w:ascii="Arial" w:hAnsi="Arial" w:cs="Arial"/>
          <w:sz w:val="10"/>
          <w:szCs w:val="10"/>
        </w:rPr>
      </w:pPr>
    </w:p>
    <w:p w:rsidR="00C30FD9" w:rsidRDefault="00C30FD9" w:rsidP="00C30FD9">
      <w:pPr>
        <w:pStyle w:val="Default"/>
        <w:rPr>
          <w:rFonts w:ascii="Arial" w:hAnsi="Arial" w:cs="Arial"/>
          <w:sz w:val="22"/>
          <w:szCs w:val="22"/>
        </w:rPr>
      </w:pPr>
      <w:r w:rsidRPr="00C30FD9">
        <w:rPr>
          <w:rFonts w:ascii="Arial" w:hAnsi="Arial" w:cs="Arial"/>
          <w:sz w:val="22"/>
          <w:szCs w:val="22"/>
        </w:rPr>
        <w:t xml:space="preserve">* See also: “Procedures for Dealing with Bullying” </w:t>
      </w:r>
    </w:p>
    <w:p w:rsidR="0098594A" w:rsidRPr="003923AE" w:rsidRDefault="0098594A" w:rsidP="00C30FD9">
      <w:pPr>
        <w:pStyle w:val="Default"/>
        <w:rPr>
          <w:rFonts w:ascii="Arial" w:hAnsi="Arial" w:cs="Arial"/>
          <w:sz w:val="10"/>
          <w:szCs w:val="10"/>
        </w:rPr>
      </w:pPr>
    </w:p>
    <w:p w:rsidR="0098594A" w:rsidRDefault="0098594A" w:rsidP="00C30FD9">
      <w:pPr>
        <w:pStyle w:val="Default"/>
        <w:rPr>
          <w:rFonts w:ascii="Arial" w:hAnsi="Arial" w:cs="Arial"/>
          <w:sz w:val="22"/>
          <w:szCs w:val="22"/>
        </w:rPr>
      </w:pPr>
      <w:r>
        <w:rPr>
          <w:rFonts w:ascii="Arial" w:hAnsi="Arial" w:cs="Arial"/>
          <w:sz w:val="22"/>
          <w:szCs w:val="22"/>
        </w:rPr>
        <w:t>Victims</w:t>
      </w:r>
    </w:p>
    <w:p w:rsidR="0098594A" w:rsidRPr="003923AE" w:rsidRDefault="0098594A" w:rsidP="00C30FD9">
      <w:pPr>
        <w:pStyle w:val="Default"/>
        <w:rPr>
          <w:rFonts w:ascii="Arial" w:hAnsi="Arial" w:cs="Arial"/>
          <w:sz w:val="10"/>
          <w:szCs w:val="10"/>
        </w:rPr>
      </w:pPr>
    </w:p>
    <w:p w:rsidR="0098594A" w:rsidRDefault="0098594A" w:rsidP="00C30FD9">
      <w:pPr>
        <w:pStyle w:val="Default"/>
        <w:rPr>
          <w:rFonts w:ascii="Arial" w:hAnsi="Arial" w:cs="Arial"/>
          <w:sz w:val="22"/>
          <w:szCs w:val="22"/>
        </w:rPr>
      </w:pPr>
      <w:r>
        <w:rPr>
          <w:rFonts w:ascii="Arial" w:hAnsi="Arial" w:cs="Arial"/>
          <w:sz w:val="22"/>
          <w:szCs w:val="22"/>
        </w:rPr>
        <w:t>We promise our students that if they report bullying to us we will not take any action without first having discussed and agreed this with the victim.  This ensures that we become a LISTENING school and that as many incidents of bullying are reported as possible, even when the victim decides that limited or no further action is to be instigated at that time.  The victim should know that the incidents will be recorded and the evidence may be used at a later date if more</w:t>
      </w:r>
      <w:r w:rsidR="003923AE">
        <w:rPr>
          <w:rFonts w:ascii="Arial" w:hAnsi="Arial" w:cs="Arial"/>
          <w:sz w:val="22"/>
          <w:szCs w:val="22"/>
        </w:rPr>
        <w:t xml:space="preserve"> evidence of incidents involving the same bully or bullies comes to light.</w:t>
      </w:r>
      <w:r>
        <w:rPr>
          <w:rFonts w:ascii="Arial" w:hAnsi="Arial" w:cs="Arial"/>
          <w:sz w:val="22"/>
          <w:szCs w:val="22"/>
        </w:rPr>
        <w:t xml:space="preserve"> </w:t>
      </w:r>
    </w:p>
    <w:p w:rsidR="0098594A" w:rsidRPr="003923AE" w:rsidRDefault="0098594A" w:rsidP="00C30FD9">
      <w:pPr>
        <w:pStyle w:val="Default"/>
        <w:rPr>
          <w:rFonts w:ascii="Arial" w:hAnsi="Arial" w:cs="Arial"/>
          <w:sz w:val="10"/>
          <w:szCs w:val="10"/>
        </w:rPr>
      </w:pPr>
    </w:p>
    <w:p w:rsidR="003923AE" w:rsidRDefault="003923AE" w:rsidP="00C30FD9">
      <w:pPr>
        <w:pStyle w:val="Default"/>
        <w:rPr>
          <w:rFonts w:ascii="Arial" w:hAnsi="Arial" w:cs="Arial"/>
          <w:sz w:val="22"/>
          <w:szCs w:val="22"/>
        </w:rPr>
      </w:pPr>
      <w:r>
        <w:rPr>
          <w:rFonts w:ascii="Arial" w:hAnsi="Arial" w:cs="Arial"/>
          <w:sz w:val="22"/>
          <w:szCs w:val="22"/>
        </w:rPr>
        <w:t>Bullies</w:t>
      </w:r>
    </w:p>
    <w:p w:rsidR="003923AE" w:rsidRPr="004554C1" w:rsidRDefault="003923AE" w:rsidP="00C30FD9">
      <w:pPr>
        <w:pStyle w:val="Default"/>
        <w:rPr>
          <w:rFonts w:ascii="Arial" w:hAnsi="Arial" w:cs="Arial"/>
          <w:sz w:val="10"/>
          <w:szCs w:val="10"/>
        </w:rPr>
      </w:pPr>
    </w:p>
    <w:p w:rsidR="003923AE" w:rsidRDefault="003923AE" w:rsidP="00C30FD9">
      <w:pPr>
        <w:pStyle w:val="Default"/>
        <w:rPr>
          <w:rFonts w:ascii="Arial" w:hAnsi="Arial" w:cs="Arial"/>
          <w:sz w:val="22"/>
          <w:szCs w:val="22"/>
        </w:rPr>
      </w:pPr>
      <w:r>
        <w:rPr>
          <w:rFonts w:ascii="Arial" w:hAnsi="Arial" w:cs="Arial"/>
          <w:sz w:val="22"/>
          <w:szCs w:val="22"/>
        </w:rPr>
        <w:t>1.  Once we have agreed our action/s with the victim, the bully will be spoken to.</w:t>
      </w:r>
    </w:p>
    <w:p w:rsidR="003923AE" w:rsidRDefault="003923AE" w:rsidP="00C30FD9">
      <w:pPr>
        <w:pStyle w:val="Default"/>
        <w:rPr>
          <w:rFonts w:ascii="Arial" w:hAnsi="Arial" w:cs="Arial"/>
          <w:sz w:val="22"/>
          <w:szCs w:val="22"/>
        </w:rPr>
      </w:pPr>
      <w:r>
        <w:rPr>
          <w:rFonts w:ascii="Arial" w:hAnsi="Arial" w:cs="Arial"/>
          <w:sz w:val="22"/>
          <w:szCs w:val="22"/>
        </w:rPr>
        <w:t>2.  Students will be dealt with under the normal behaviour management procedures.</w:t>
      </w:r>
    </w:p>
    <w:p w:rsidR="003923AE" w:rsidRDefault="003923AE" w:rsidP="00C30FD9">
      <w:pPr>
        <w:pStyle w:val="Default"/>
        <w:rPr>
          <w:rFonts w:ascii="Arial" w:hAnsi="Arial" w:cs="Arial"/>
          <w:sz w:val="22"/>
          <w:szCs w:val="22"/>
        </w:rPr>
      </w:pPr>
      <w:r>
        <w:rPr>
          <w:rFonts w:ascii="Arial" w:hAnsi="Arial" w:cs="Arial"/>
          <w:sz w:val="22"/>
          <w:szCs w:val="22"/>
        </w:rPr>
        <w:t>3.  Bullying will be reported in a way that ensures that effectively results in a bullying log being available.</w:t>
      </w:r>
    </w:p>
    <w:p w:rsidR="003923AE" w:rsidRDefault="003923AE" w:rsidP="00C30FD9">
      <w:pPr>
        <w:pStyle w:val="Default"/>
        <w:rPr>
          <w:rFonts w:ascii="Arial" w:hAnsi="Arial" w:cs="Arial"/>
          <w:sz w:val="22"/>
          <w:szCs w:val="22"/>
        </w:rPr>
      </w:pPr>
      <w:r>
        <w:rPr>
          <w:rFonts w:ascii="Arial" w:hAnsi="Arial" w:cs="Arial"/>
          <w:sz w:val="22"/>
          <w:szCs w:val="22"/>
        </w:rPr>
        <w:t>4.  Parents will always be informed when their child has been found guilty of bullying.</w:t>
      </w:r>
    </w:p>
    <w:p w:rsidR="0098594A" w:rsidRDefault="0098594A" w:rsidP="00C30FD9">
      <w:pPr>
        <w:pStyle w:val="Default"/>
        <w:rPr>
          <w:rFonts w:ascii="Arial" w:hAnsi="Arial" w:cs="Arial"/>
          <w:sz w:val="10"/>
          <w:szCs w:val="10"/>
        </w:rPr>
      </w:pPr>
    </w:p>
    <w:p w:rsidR="004554C1" w:rsidRDefault="004554C1" w:rsidP="00C30FD9">
      <w:pPr>
        <w:pStyle w:val="Default"/>
        <w:rPr>
          <w:rFonts w:ascii="Arial" w:hAnsi="Arial" w:cs="Arial"/>
          <w:sz w:val="22"/>
          <w:szCs w:val="22"/>
        </w:rPr>
      </w:pPr>
      <w:r>
        <w:rPr>
          <w:rFonts w:ascii="Arial" w:hAnsi="Arial" w:cs="Arial"/>
          <w:sz w:val="22"/>
          <w:szCs w:val="22"/>
        </w:rPr>
        <w:t>Students</w:t>
      </w:r>
    </w:p>
    <w:p w:rsidR="004554C1" w:rsidRDefault="004554C1" w:rsidP="00C30FD9">
      <w:pPr>
        <w:pStyle w:val="Default"/>
        <w:rPr>
          <w:rFonts w:ascii="Arial" w:hAnsi="Arial" w:cs="Arial"/>
          <w:sz w:val="10"/>
          <w:szCs w:val="10"/>
        </w:rPr>
      </w:pPr>
    </w:p>
    <w:p w:rsidR="004554C1" w:rsidRPr="004554C1" w:rsidRDefault="004554C1" w:rsidP="00C30FD9">
      <w:pPr>
        <w:pStyle w:val="Default"/>
        <w:rPr>
          <w:rFonts w:ascii="Arial" w:hAnsi="Arial" w:cs="Arial"/>
          <w:sz w:val="22"/>
          <w:szCs w:val="22"/>
        </w:rPr>
      </w:pPr>
      <w:r>
        <w:rPr>
          <w:rFonts w:ascii="Arial" w:hAnsi="Arial" w:cs="Arial"/>
          <w:sz w:val="22"/>
          <w:szCs w:val="22"/>
        </w:rPr>
        <w:t>Under the School’s Behaviour Management policy all students have a responsibility to ensure the safety and welfare of self and others.  Therefore, it is implicit within the Behaviour Management policy that students should take personal responsibility for ensuring that they do not engage in activities which might be perceived as bullying others.  We also encourage students to be responsible for reporting bullying of other students.</w:t>
      </w:r>
    </w:p>
    <w:p w:rsidR="00C30FD9" w:rsidRPr="00C30FD9" w:rsidRDefault="004554C1" w:rsidP="00C30FD9">
      <w:pPr>
        <w:pStyle w:val="Default"/>
        <w:pageBreakBefore/>
        <w:rPr>
          <w:rFonts w:ascii="Arial" w:hAnsi="Arial" w:cs="Arial"/>
          <w:sz w:val="22"/>
          <w:szCs w:val="22"/>
        </w:rPr>
      </w:pPr>
      <w:r>
        <w:rPr>
          <w:rFonts w:ascii="Arial" w:hAnsi="Arial" w:cs="Arial"/>
          <w:b/>
          <w:bCs/>
          <w:sz w:val="22"/>
          <w:szCs w:val="22"/>
        </w:rPr>
        <w:t>Procedure for Staff Dealing with Bullying</w:t>
      </w:r>
    </w:p>
    <w:p w:rsidR="0056059F" w:rsidRPr="004554C1" w:rsidRDefault="0056059F" w:rsidP="00C30FD9">
      <w:pPr>
        <w:pStyle w:val="Default"/>
        <w:rPr>
          <w:rFonts w:ascii="Arial" w:hAnsi="Arial" w:cs="Arial"/>
          <w:sz w:val="10"/>
          <w:szCs w:val="10"/>
        </w:rPr>
      </w:pPr>
    </w:p>
    <w:p w:rsidR="00C30FD9" w:rsidRDefault="004554C1" w:rsidP="00C30FD9">
      <w:pPr>
        <w:pStyle w:val="Default"/>
        <w:rPr>
          <w:rFonts w:ascii="Arial" w:hAnsi="Arial" w:cs="Arial"/>
          <w:sz w:val="22"/>
          <w:szCs w:val="22"/>
        </w:rPr>
      </w:pPr>
      <w:r>
        <w:rPr>
          <w:rFonts w:ascii="Arial" w:hAnsi="Arial" w:cs="Arial"/>
          <w:sz w:val="22"/>
          <w:szCs w:val="22"/>
        </w:rPr>
        <w:t>Dealing with Reported Bullying</w:t>
      </w:r>
    </w:p>
    <w:p w:rsidR="0056059F" w:rsidRPr="004554C1" w:rsidRDefault="0056059F" w:rsidP="00C30FD9">
      <w:pPr>
        <w:pStyle w:val="Default"/>
        <w:rPr>
          <w:rFonts w:ascii="Arial" w:hAnsi="Arial" w:cs="Arial"/>
          <w:sz w:val="10"/>
          <w:szCs w:val="10"/>
        </w:rPr>
      </w:pPr>
    </w:p>
    <w:p w:rsidR="00C30FD9" w:rsidRPr="00C30FD9" w:rsidRDefault="00C30FD9" w:rsidP="00C30FD9">
      <w:pPr>
        <w:pStyle w:val="Default"/>
        <w:numPr>
          <w:ilvl w:val="0"/>
          <w:numId w:val="1"/>
        </w:numPr>
        <w:ind w:firstLine="0"/>
        <w:rPr>
          <w:rFonts w:ascii="Arial" w:hAnsi="Arial" w:cs="Arial"/>
          <w:sz w:val="22"/>
          <w:szCs w:val="22"/>
        </w:rPr>
      </w:pPr>
      <w:r w:rsidRPr="00C30FD9">
        <w:rPr>
          <w:rFonts w:ascii="Arial" w:hAnsi="Arial" w:cs="Arial"/>
          <w:sz w:val="22"/>
          <w:szCs w:val="22"/>
        </w:rPr>
        <w:t>Complete the bullying incident form in as much detail as possible</w:t>
      </w:r>
    </w:p>
    <w:p w:rsidR="00C30FD9" w:rsidRPr="00C30FD9" w:rsidRDefault="00C30FD9" w:rsidP="00C30FD9">
      <w:pPr>
        <w:pStyle w:val="Default"/>
        <w:numPr>
          <w:ilvl w:val="0"/>
          <w:numId w:val="1"/>
        </w:numPr>
        <w:ind w:firstLine="0"/>
        <w:rPr>
          <w:rFonts w:ascii="Arial" w:hAnsi="Arial" w:cs="Arial"/>
          <w:sz w:val="22"/>
          <w:szCs w:val="22"/>
        </w:rPr>
      </w:pPr>
      <w:r w:rsidRPr="00C30FD9">
        <w:rPr>
          <w:rFonts w:ascii="Arial" w:hAnsi="Arial" w:cs="Arial"/>
          <w:sz w:val="22"/>
          <w:szCs w:val="22"/>
        </w:rPr>
        <w:t xml:space="preserve">Hand to Deputy </w:t>
      </w:r>
      <w:r w:rsidR="004554C1">
        <w:rPr>
          <w:rFonts w:ascii="Arial" w:hAnsi="Arial" w:cs="Arial"/>
          <w:sz w:val="22"/>
          <w:szCs w:val="22"/>
        </w:rPr>
        <w:t>H</w:t>
      </w:r>
      <w:r w:rsidRPr="00C30FD9">
        <w:rPr>
          <w:rFonts w:ascii="Arial" w:hAnsi="Arial" w:cs="Arial"/>
          <w:sz w:val="22"/>
          <w:szCs w:val="22"/>
        </w:rPr>
        <w:t>eads making her aware in briefing of the incident</w:t>
      </w:r>
    </w:p>
    <w:p w:rsidR="00C30FD9" w:rsidRPr="00C30FD9" w:rsidRDefault="00C30FD9" w:rsidP="00C30FD9">
      <w:pPr>
        <w:pStyle w:val="Default"/>
        <w:numPr>
          <w:ilvl w:val="0"/>
          <w:numId w:val="1"/>
        </w:numPr>
        <w:ind w:firstLine="0"/>
        <w:rPr>
          <w:rFonts w:ascii="Arial" w:hAnsi="Arial" w:cs="Arial"/>
          <w:sz w:val="22"/>
          <w:szCs w:val="22"/>
        </w:rPr>
      </w:pPr>
      <w:r w:rsidRPr="00C30FD9">
        <w:rPr>
          <w:rFonts w:ascii="Arial" w:hAnsi="Arial" w:cs="Arial"/>
          <w:sz w:val="22"/>
          <w:szCs w:val="22"/>
        </w:rPr>
        <w:t>Interview the bully and discuss the incident</w:t>
      </w:r>
    </w:p>
    <w:p w:rsidR="00C30FD9" w:rsidRPr="00C30FD9" w:rsidRDefault="00C30FD9" w:rsidP="00C30FD9">
      <w:pPr>
        <w:pStyle w:val="Default"/>
        <w:numPr>
          <w:ilvl w:val="0"/>
          <w:numId w:val="1"/>
        </w:numPr>
        <w:ind w:firstLine="0"/>
        <w:rPr>
          <w:rFonts w:ascii="Arial" w:hAnsi="Arial" w:cs="Arial"/>
          <w:sz w:val="22"/>
          <w:szCs w:val="22"/>
        </w:rPr>
      </w:pPr>
      <w:r w:rsidRPr="00C30FD9">
        <w:rPr>
          <w:rFonts w:ascii="Arial" w:hAnsi="Arial" w:cs="Arial"/>
          <w:sz w:val="22"/>
          <w:szCs w:val="22"/>
        </w:rPr>
        <w:t>Interview the victim and discuss and agree actions/supportive strategies</w:t>
      </w:r>
    </w:p>
    <w:p w:rsidR="00C30FD9" w:rsidRPr="00C30FD9" w:rsidRDefault="00C30FD9" w:rsidP="00C30FD9">
      <w:pPr>
        <w:pStyle w:val="Default"/>
        <w:numPr>
          <w:ilvl w:val="0"/>
          <w:numId w:val="1"/>
        </w:numPr>
        <w:ind w:firstLine="0"/>
        <w:rPr>
          <w:rFonts w:ascii="Arial" w:hAnsi="Arial" w:cs="Arial"/>
          <w:sz w:val="22"/>
          <w:szCs w:val="22"/>
        </w:rPr>
      </w:pPr>
      <w:r w:rsidRPr="00C30FD9">
        <w:rPr>
          <w:rFonts w:ascii="Arial" w:hAnsi="Arial" w:cs="Arial"/>
          <w:sz w:val="22"/>
          <w:szCs w:val="22"/>
        </w:rPr>
        <w:t>Inform parents (if necessary) of the incident from both parties involved</w:t>
      </w:r>
    </w:p>
    <w:p w:rsidR="00C30FD9" w:rsidRPr="00C30FD9" w:rsidRDefault="00C30FD9" w:rsidP="00C30FD9">
      <w:pPr>
        <w:pStyle w:val="Default"/>
        <w:numPr>
          <w:ilvl w:val="0"/>
          <w:numId w:val="1"/>
        </w:numPr>
        <w:ind w:firstLine="0"/>
        <w:rPr>
          <w:rFonts w:ascii="Arial" w:hAnsi="Arial" w:cs="Arial"/>
          <w:sz w:val="22"/>
          <w:szCs w:val="22"/>
        </w:rPr>
      </w:pPr>
      <w:r w:rsidRPr="00C30FD9">
        <w:rPr>
          <w:rFonts w:ascii="Arial" w:hAnsi="Arial" w:cs="Arial"/>
          <w:sz w:val="22"/>
          <w:szCs w:val="22"/>
        </w:rPr>
        <w:t xml:space="preserve">Update </w:t>
      </w:r>
      <w:proofErr w:type="spellStart"/>
      <w:r w:rsidRPr="00C30FD9">
        <w:rPr>
          <w:rFonts w:ascii="Arial" w:hAnsi="Arial" w:cs="Arial"/>
          <w:sz w:val="22"/>
          <w:szCs w:val="22"/>
        </w:rPr>
        <w:t>integris</w:t>
      </w:r>
      <w:proofErr w:type="spellEnd"/>
      <w:r w:rsidRPr="00C30FD9">
        <w:rPr>
          <w:rFonts w:ascii="Arial" w:hAnsi="Arial" w:cs="Arial"/>
          <w:sz w:val="22"/>
          <w:szCs w:val="22"/>
        </w:rPr>
        <w:t xml:space="preserve"> with relevant sanctions</w:t>
      </w:r>
    </w:p>
    <w:p w:rsidR="00C30FD9" w:rsidRPr="00C30FD9" w:rsidRDefault="004554C1" w:rsidP="00C30FD9">
      <w:pPr>
        <w:pStyle w:val="Default"/>
        <w:numPr>
          <w:ilvl w:val="0"/>
          <w:numId w:val="1"/>
        </w:numPr>
        <w:ind w:firstLine="0"/>
        <w:rPr>
          <w:rFonts w:ascii="Arial" w:hAnsi="Arial" w:cs="Arial"/>
          <w:sz w:val="22"/>
          <w:szCs w:val="22"/>
        </w:rPr>
      </w:pPr>
      <w:r>
        <w:rPr>
          <w:rFonts w:ascii="Arial" w:hAnsi="Arial" w:cs="Arial"/>
          <w:sz w:val="22"/>
          <w:szCs w:val="22"/>
        </w:rPr>
        <w:t xml:space="preserve">Deputy Head will </w:t>
      </w:r>
      <w:r w:rsidR="00C30FD9" w:rsidRPr="00C30FD9">
        <w:rPr>
          <w:rFonts w:ascii="Arial" w:hAnsi="Arial" w:cs="Arial"/>
          <w:sz w:val="22"/>
          <w:szCs w:val="22"/>
        </w:rPr>
        <w:t>Complete the data analysis to monitor the student involved</w:t>
      </w:r>
    </w:p>
    <w:p w:rsidR="00C30FD9" w:rsidRPr="004554C1" w:rsidRDefault="00C30FD9" w:rsidP="00C30FD9">
      <w:pPr>
        <w:pStyle w:val="Default"/>
        <w:rPr>
          <w:rFonts w:ascii="Arial" w:hAnsi="Arial" w:cs="Arial"/>
          <w:sz w:val="10"/>
          <w:szCs w:val="10"/>
        </w:rPr>
      </w:pPr>
    </w:p>
    <w:p w:rsidR="00C30FD9" w:rsidRPr="00C30FD9" w:rsidRDefault="00C30FD9" w:rsidP="00C30FD9">
      <w:pPr>
        <w:pStyle w:val="Default"/>
        <w:rPr>
          <w:rFonts w:ascii="Arial" w:hAnsi="Arial" w:cs="Arial"/>
          <w:sz w:val="22"/>
          <w:szCs w:val="22"/>
        </w:rPr>
      </w:pPr>
      <w:r w:rsidRPr="00C30FD9">
        <w:rPr>
          <w:rFonts w:ascii="Arial" w:hAnsi="Arial" w:cs="Arial"/>
          <w:sz w:val="22"/>
          <w:szCs w:val="22"/>
        </w:rPr>
        <w:t>In all cases, the School reserves the right to take further action if there is likely to be further harm caused, or issues are not able to be resolved.</w:t>
      </w:r>
    </w:p>
    <w:p w:rsidR="00C30FD9" w:rsidRPr="004554C1" w:rsidRDefault="00C30FD9" w:rsidP="00C30FD9">
      <w:pPr>
        <w:pStyle w:val="Default"/>
        <w:rPr>
          <w:rFonts w:ascii="Arial" w:hAnsi="Arial" w:cs="Arial"/>
          <w:sz w:val="10"/>
          <w:szCs w:val="10"/>
        </w:rPr>
      </w:pP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2) Gather Information (witnesses, victim, etc)</w:t>
      </w:r>
    </w:p>
    <w:p w:rsidR="0056059F" w:rsidRDefault="0056059F" w:rsidP="0056059F">
      <w:pPr>
        <w:pStyle w:val="Default"/>
        <w:rPr>
          <w:rFonts w:ascii="Arial" w:hAnsi="Arial" w:cs="Arial"/>
          <w:color w:val="auto"/>
          <w:sz w:val="22"/>
          <w:szCs w:val="22"/>
        </w:rPr>
      </w:pPr>
      <w:r w:rsidRPr="00C30FD9">
        <w:rPr>
          <w:rFonts w:ascii="Arial" w:hAnsi="Arial" w:cs="Arial"/>
          <w:color w:val="auto"/>
          <w:sz w:val="22"/>
          <w:szCs w:val="22"/>
        </w:rPr>
        <w:t>3) Reflect</w:t>
      </w: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(Use mentor if desired)</w:t>
      </w: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4) Act</w:t>
      </w: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(If proven, sanction, and register)</w:t>
      </w: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5) Give Feedback</w:t>
      </w: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(To victim &amp; parent/s</w:t>
      </w:r>
    </w:p>
    <w:p w:rsidR="0056059F" w:rsidRDefault="0056059F" w:rsidP="0056059F">
      <w:pPr>
        <w:pStyle w:val="Default"/>
        <w:rPr>
          <w:rFonts w:ascii="Arial" w:hAnsi="Arial" w:cs="Arial"/>
          <w:color w:val="auto"/>
          <w:sz w:val="22"/>
          <w:szCs w:val="22"/>
        </w:rPr>
      </w:pPr>
      <w:r w:rsidRPr="00C30FD9">
        <w:rPr>
          <w:rFonts w:ascii="Arial" w:hAnsi="Arial" w:cs="Arial"/>
          <w:color w:val="auto"/>
          <w:sz w:val="22"/>
          <w:szCs w:val="22"/>
        </w:rPr>
        <w:t>6) Complete and Collate Paperwork for Filing</w:t>
      </w:r>
    </w:p>
    <w:p w:rsidR="0056059F" w:rsidRPr="004554C1" w:rsidRDefault="0056059F" w:rsidP="0056059F">
      <w:pPr>
        <w:pStyle w:val="Default"/>
        <w:rPr>
          <w:rFonts w:ascii="Arial" w:hAnsi="Arial" w:cs="Arial"/>
          <w:color w:val="auto"/>
          <w:sz w:val="10"/>
          <w:szCs w:val="10"/>
        </w:rPr>
      </w:pPr>
    </w:p>
    <w:p w:rsidR="0056059F" w:rsidRDefault="0056059F" w:rsidP="0056059F">
      <w:pPr>
        <w:pStyle w:val="Default"/>
        <w:rPr>
          <w:rFonts w:ascii="Arial" w:hAnsi="Arial" w:cs="Arial"/>
          <w:b/>
          <w:bCs/>
          <w:color w:val="auto"/>
          <w:sz w:val="22"/>
          <w:szCs w:val="22"/>
        </w:rPr>
      </w:pPr>
      <w:r w:rsidRPr="00C30FD9">
        <w:rPr>
          <w:rFonts w:ascii="Arial" w:hAnsi="Arial" w:cs="Arial"/>
          <w:b/>
          <w:bCs/>
          <w:color w:val="auto"/>
          <w:sz w:val="22"/>
          <w:szCs w:val="22"/>
        </w:rPr>
        <w:t>O</w:t>
      </w:r>
      <w:r w:rsidR="009658EA">
        <w:rPr>
          <w:rFonts w:ascii="Arial" w:hAnsi="Arial" w:cs="Arial"/>
          <w:b/>
          <w:bCs/>
          <w:color w:val="auto"/>
          <w:sz w:val="22"/>
          <w:szCs w:val="22"/>
        </w:rPr>
        <w:t>utcomes</w:t>
      </w:r>
      <w:r w:rsidRPr="00C30FD9">
        <w:rPr>
          <w:rFonts w:ascii="Arial" w:hAnsi="Arial" w:cs="Arial"/>
          <w:b/>
          <w:bCs/>
          <w:color w:val="auto"/>
          <w:sz w:val="22"/>
          <w:szCs w:val="22"/>
        </w:rPr>
        <w:t xml:space="preserve"> </w:t>
      </w:r>
    </w:p>
    <w:p w:rsidR="0056059F" w:rsidRPr="004554C1" w:rsidRDefault="0056059F" w:rsidP="0056059F">
      <w:pPr>
        <w:pStyle w:val="Default"/>
        <w:rPr>
          <w:rFonts w:ascii="Arial" w:hAnsi="Arial" w:cs="Arial"/>
          <w:color w:val="auto"/>
          <w:sz w:val="10"/>
          <w:szCs w:val="10"/>
        </w:rPr>
      </w:pPr>
    </w:p>
    <w:p w:rsidR="0056059F" w:rsidRDefault="0056059F" w:rsidP="0056059F">
      <w:pPr>
        <w:pStyle w:val="Default"/>
        <w:rPr>
          <w:rFonts w:ascii="Arial" w:hAnsi="Arial" w:cs="Arial"/>
          <w:color w:val="auto"/>
          <w:sz w:val="22"/>
          <w:szCs w:val="22"/>
        </w:rPr>
      </w:pPr>
      <w:r w:rsidRPr="00C30FD9">
        <w:rPr>
          <w:rFonts w:ascii="Arial" w:hAnsi="Arial" w:cs="Arial"/>
          <w:color w:val="auto"/>
          <w:sz w:val="22"/>
          <w:szCs w:val="22"/>
        </w:rPr>
        <w:t xml:space="preserve">Wherever possible, both victims and bullies will be dealt with using a range of supportive strategies. </w:t>
      </w:r>
    </w:p>
    <w:p w:rsidR="0056059F" w:rsidRPr="004554C1" w:rsidRDefault="0056059F" w:rsidP="0056059F">
      <w:pPr>
        <w:pStyle w:val="Default"/>
        <w:rPr>
          <w:rFonts w:ascii="Arial" w:hAnsi="Arial" w:cs="Arial"/>
          <w:color w:val="auto"/>
          <w:sz w:val="10"/>
          <w:szCs w:val="10"/>
        </w:rPr>
      </w:pP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 xml:space="preserve">The School may also, or alternatively, decide to use punitive measures in the case of bullies or deliberate </w:t>
      </w:r>
      <w:proofErr w:type="spellStart"/>
      <w:r w:rsidRPr="00C30FD9">
        <w:rPr>
          <w:rFonts w:ascii="Arial" w:hAnsi="Arial" w:cs="Arial"/>
          <w:color w:val="auto"/>
          <w:sz w:val="22"/>
          <w:szCs w:val="22"/>
        </w:rPr>
        <w:t>mis</w:t>
      </w:r>
      <w:proofErr w:type="spellEnd"/>
      <w:r w:rsidRPr="00C30FD9">
        <w:rPr>
          <w:rFonts w:ascii="Arial" w:hAnsi="Arial" w:cs="Arial"/>
          <w:color w:val="auto"/>
          <w:sz w:val="22"/>
          <w:szCs w:val="22"/>
        </w:rPr>
        <w:t xml:space="preserve">-reporting of bullying. </w:t>
      </w:r>
    </w:p>
    <w:p w:rsidR="0056059F" w:rsidRPr="004554C1" w:rsidRDefault="0056059F" w:rsidP="0056059F">
      <w:pPr>
        <w:pStyle w:val="Default"/>
        <w:rPr>
          <w:rFonts w:ascii="Arial" w:hAnsi="Arial" w:cs="Arial"/>
          <w:color w:val="auto"/>
          <w:sz w:val="10"/>
          <w:szCs w:val="10"/>
        </w:rPr>
      </w:pPr>
    </w:p>
    <w:p w:rsidR="0056059F" w:rsidRPr="00C30FD9" w:rsidRDefault="0056059F" w:rsidP="0056059F">
      <w:pPr>
        <w:pStyle w:val="Default"/>
        <w:rPr>
          <w:rFonts w:ascii="Arial" w:hAnsi="Arial" w:cs="Arial"/>
          <w:color w:val="auto"/>
          <w:sz w:val="22"/>
          <w:szCs w:val="22"/>
        </w:rPr>
      </w:pPr>
      <w:r w:rsidRPr="00C30FD9">
        <w:rPr>
          <w:rFonts w:ascii="Arial" w:hAnsi="Arial" w:cs="Arial"/>
          <w:color w:val="auto"/>
          <w:sz w:val="22"/>
          <w:szCs w:val="22"/>
        </w:rPr>
        <w:t xml:space="preserve">In all cases, the School reserves the right to exclude a pupil for bullying (including harassment), verbal, or non-verbal threats, violence, or any action likely to harm others. </w:t>
      </w:r>
    </w:p>
    <w:p w:rsidR="004554C1" w:rsidRPr="004554C1" w:rsidRDefault="004554C1" w:rsidP="00347A24">
      <w:pPr>
        <w:shd w:val="clear" w:color="auto" w:fill="FFFFFF"/>
        <w:tabs>
          <w:tab w:val="left" w:pos="749"/>
        </w:tabs>
        <w:spacing w:after="60" w:line="240" w:lineRule="auto"/>
        <w:jc w:val="both"/>
        <w:rPr>
          <w:b/>
          <w:bCs/>
          <w:color w:val="0070C0"/>
          <w:sz w:val="10"/>
          <w:szCs w:val="10"/>
        </w:rPr>
      </w:pPr>
    </w:p>
    <w:p w:rsidR="004554C1" w:rsidRPr="009658EA" w:rsidRDefault="00347A24" w:rsidP="004554C1">
      <w:pPr>
        <w:shd w:val="clear" w:color="auto" w:fill="FFFFFF"/>
        <w:tabs>
          <w:tab w:val="left" w:pos="749"/>
        </w:tabs>
        <w:spacing w:after="60" w:line="240" w:lineRule="auto"/>
        <w:jc w:val="both"/>
        <w:rPr>
          <w:b/>
          <w:bCs/>
          <w:color w:val="0070C0"/>
          <w:sz w:val="28"/>
          <w:szCs w:val="28"/>
        </w:rPr>
      </w:pPr>
      <w:r w:rsidRPr="009658EA">
        <w:rPr>
          <w:b/>
          <w:bCs/>
          <w:color w:val="0070C0"/>
          <w:sz w:val="28"/>
          <w:szCs w:val="28"/>
        </w:rPr>
        <w:t>Authorisation</w:t>
      </w:r>
      <w:r w:rsidR="004554C1" w:rsidRPr="009658EA">
        <w:rPr>
          <w:b/>
          <w:bCs/>
          <w:color w:val="0070C0"/>
          <w:sz w:val="28"/>
          <w:szCs w:val="28"/>
        </w:rPr>
        <w:t xml:space="preserve">  </w:t>
      </w:r>
    </w:p>
    <w:p w:rsidR="004554C1" w:rsidRPr="004554C1" w:rsidRDefault="004554C1" w:rsidP="004554C1">
      <w:pPr>
        <w:shd w:val="clear" w:color="auto" w:fill="FFFFFF"/>
        <w:tabs>
          <w:tab w:val="left" w:pos="749"/>
        </w:tabs>
        <w:spacing w:after="60" w:line="240" w:lineRule="auto"/>
        <w:jc w:val="both"/>
        <w:rPr>
          <w:sz w:val="10"/>
          <w:szCs w:val="10"/>
        </w:rPr>
      </w:pPr>
    </w:p>
    <w:p w:rsidR="00347A24" w:rsidRPr="004554C1" w:rsidRDefault="00347A24" w:rsidP="001F0DD2">
      <w:pPr>
        <w:shd w:val="clear" w:color="auto" w:fill="FFFFFF"/>
        <w:tabs>
          <w:tab w:val="left" w:pos="749"/>
        </w:tabs>
        <w:spacing w:after="0" w:line="240" w:lineRule="auto"/>
        <w:jc w:val="both"/>
        <w:rPr>
          <w:b/>
          <w:bCs/>
          <w:color w:val="0070C0"/>
          <w:sz w:val="32"/>
          <w:szCs w:val="32"/>
        </w:rPr>
      </w:pPr>
      <w:r w:rsidRPr="003E0021">
        <w:rPr>
          <w:sz w:val="28"/>
          <w:szCs w:val="28"/>
        </w:rPr>
        <w:t>Signed</w:t>
      </w:r>
      <w:r w:rsidR="004554C1">
        <w:rPr>
          <w:sz w:val="28"/>
          <w:szCs w:val="28"/>
        </w:rPr>
        <w:t>.............................................................</w:t>
      </w:r>
      <w:r w:rsidRPr="003E0021">
        <w:rPr>
          <w:sz w:val="28"/>
          <w:szCs w:val="28"/>
        </w:rPr>
        <w:t xml:space="preserve"> </w:t>
      </w:r>
      <w:r w:rsidRPr="003E0021">
        <w:rPr>
          <w:sz w:val="28"/>
          <w:szCs w:val="28"/>
        </w:rPr>
        <w:tab/>
        <w:t xml:space="preserve"> </w:t>
      </w:r>
      <w:r>
        <w:rPr>
          <w:sz w:val="28"/>
          <w:szCs w:val="28"/>
        </w:rPr>
        <w:t xml:space="preserve"> </w:t>
      </w:r>
      <w:r w:rsidRPr="003E0021">
        <w:rPr>
          <w:sz w:val="28"/>
          <w:szCs w:val="28"/>
        </w:rPr>
        <w:t xml:space="preserve">on </w:t>
      </w:r>
      <w:r>
        <w:rPr>
          <w:sz w:val="28"/>
          <w:szCs w:val="28"/>
        </w:rPr>
        <w:t xml:space="preserve">……………….. </w:t>
      </w:r>
      <w:r w:rsidRPr="003E0021">
        <w:rPr>
          <w:sz w:val="28"/>
          <w:szCs w:val="28"/>
        </w:rPr>
        <w:t>[</w:t>
      </w:r>
      <w:proofErr w:type="gramStart"/>
      <w:r w:rsidRPr="003E0021">
        <w:rPr>
          <w:sz w:val="28"/>
          <w:szCs w:val="28"/>
        </w:rPr>
        <w:t>date</w:t>
      </w:r>
      <w:proofErr w:type="gramEnd"/>
      <w:r w:rsidRPr="003E0021">
        <w:rPr>
          <w:sz w:val="28"/>
          <w:szCs w:val="28"/>
        </w:rPr>
        <w:t>]</w:t>
      </w:r>
    </w:p>
    <w:p w:rsidR="001F0DD2" w:rsidRDefault="001F0DD2" w:rsidP="001F0DD2">
      <w:pPr>
        <w:tabs>
          <w:tab w:val="left" w:pos="5103"/>
          <w:tab w:val="left" w:leader="dot" w:pos="8278"/>
        </w:tabs>
        <w:spacing w:after="0" w:line="240" w:lineRule="auto"/>
        <w:rPr>
          <w:sz w:val="28"/>
          <w:szCs w:val="28"/>
        </w:rPr>
      </w:pPr>
    </w:p>
    <w:p w:rsidR="00347A24" w:rsidRPr="003E0021" w:rsidRDefault="00347A24" w:rsidP="001F0DD2">
      <w:pPr>
        <w:tabs>
          <w:tab w:val="left" w:pos="5103"/>
          <w:tab w:val="left" w:leader="dot" w:pos="8278"/>
        </w:tabs>
        <w:spacing w:after="0" w:line="240" w:lineRule="auto"/>
        <w:rPr>
          <w:sz w:val="28"/>
          <w:szCs w:val="28"/>
        </w:rPr>
      </w:pPr>
      <w:r w:rsidRPr="003E0021">
        <w:rPr>
          <w:sz w:val="28"/>
          <w:szCs w:val="28"/>
        </w:rPr>
        <w:t>Chair of the G</w:t>
      </w:r>
      <w:r>
        <w:rPr>
          <w:sz w:val="28"/>
          <w:szCs w:val="28"/>
        </w:rPr>
        <w:t>overning Body</w:t>
      </w:r>
      <w:r>
        <w:rPr>
          <w:sz w:val="28"/>
          <w:szCs w:val="28"/>
        </w:rPr>
        <w:tab/>
        <w:t>Date for Review: ………………………..</w:t>
      </w:r>
    </w:p>
    <w:p w:rsidR="00347A24" w:rsidRPr="009658EA" w:rsidRDefault="00347A24" w:rsidP="00347A24">
      <w:pPr>
        <w:shd w:val="clear" w:color="auto" w:fill="FFFFFF"/>
        <w:tabs>
          <w:tab w:val="left" w:pos="749"/>
        </w:tabs>
        <w:spacing w:after="60" w:line="240" w:lineRule="auto"/>
        <w:jc w:val="both"/>
        <w:rPr>
          <w:b/>
          <w:bCs/>
          <w:color w:val="0070C0"/>
          <w:sz w:val="28"/>
          <w:szCs w:val="28"/>
        </w:rPr>
      </w:pPr>
      <w:r w:rsidRPr="009658EA">
        <w:rPr>
          <w:b/>
          <w:bCs/>
          <w:color w:val="0070C0"/>
          <w:sz w:val="28"/>
          <w:szCs w:val="28"/>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6"/>
        <w:gridCol w:w="1100"/>
        <w:gridCol w:w="4773"/>
        <w:gridCol w:w="2915"/>
      </w:tblGrid>
      <w:tr w:rsidR="00347A24" w:rsidRPr="003E0021" w:rsidTr="009658EA">
        <w:tc>
          <w:tcPr>
            <w:tcW w:w="1079" w:type="dxa"/>
          </w:tcPr>
          <w:p w:rsidR="00347A24" w:rsidRPr="009658EA" w:rsidRDefault="00347A24" w:rsidP="00EE423A">
            <w:pPr>
              <w:jc w:val="center"/>
              <w:rPr>
                <w:sz w:val="24"/>
                <w:szCs w:val="24"/>
              </w:rPr>
            </w:pPr>
            <w:r w:rsidRPr="009658EA">
              <w:rPr>
                <w:sz w:val="24"/>
                <w:szCs w:val="24"/>
              </w:rPr>
              <w:t>Rev. No.</w:t>
            </w:r>
          </w:p>
        </w:tc>
        <w:tc>
          <w:tcPr>
            <w:tcW w:w="1114" w:type="dxa"/>
          </w:tcPr>
          <w:p w:rsidR="00347A24" w:rsidRPr="009658EA" w:rsidRDefault="00347A24" w:rsidP="00EE423A">
            <w:pPr>
              <w:rPr>
                <w:sz w:val="24"/>
                <w:szCs w:val="24"/>
              </w:rPr>
            </w:pPr>
            <w:r w:rsidRPr="009658EA">
              <w:rPr>
                <w:sz w:val="24"/>
                <w:szCs w:val="24"/>
              </w:rPr>
              <w:t>Date</w:t>
            </w:r>
          </w:p>
        </w:tc>
        <w:tc>
          <w:tcPr>
            <w:tcW w:w="4894" w:type="dxa"/>
          </w:tcPr>
          <w:p w:rsidR="00347A24" w:rsidRPr="009658EA" w:rsidRDefault="00347A24" w:rsidP="00EE423A">
            <w:pPr>
              <w:rPr>
                <w:sz w:val="24"/>
                <w:szCs w:val="24"/>
              </w:rPr>
            </w:pPr>
            <w:r w:rsidRPr="009658EA">
              <w:rPr>
                <w:sz w:val="24"/>
                <w:szCs w:val="24"/>
              </w:rPr>
              <w:t>Changes</w:t>
            </w:r>
          </w:p>
        </w:tc>
        <w:tc>
          <w:tcPr>
            <w:tcW w:w="2989" w:type="dxa"/>
          </w:tcPr>
          <w:p w:rsidR="00347A24" w:rsidRPr="009658EA" w:rsidRDefault="00347A24" w:rsidP="00EE423A">
            <w:pPr>
              <w:rPr>
                <w:sz w:val="24"/>
                <w:szCs w:val="24"/>
              </w:rPr>
            </w:pPr>
            <w:r w:rsidRPr="009658EA">
              <w:rPr>
                <w:sz w:val="24"/>
                <w:szCs w:val="24"/>
              </w:rPr>
              <w:t>Sign</w:t>
            </w:r>
          </w:p>
        </w:tc>
      </w:tr>
      <w:tr w:rsidR="00347A24" w:rsidRPr="003E0021" w:rsidTr="009658EA">
        <w:trPr>
          <w:trHeight w:val="400"/>
        </w:trPr>
        <w:tc>
          <w:tcPr>
            <w:tcW w:w="1079" w:type="dxa"/>
          </w:tcPr>
          <w:p w:rsidR="00347A24" w:rsidRPr="009658EA" w:rsidRDefault="00347A24" w:rsidP="00EE423A">
            <w:pPr>
              <w:jc w:val="center"/>
              <w:rPr>
                <w:sz w:val="24"/>
                <w:szCs w:val="24"/>
              </w:rPr>
            </w:pPr>
            <w:r w:rsidRPr="009658EA">
              <w:rPr>
                <w:sz w:val="24"/>
                <w:szCs w:val="24"/>
              </w:rPr>
              <w:t>1</w:t>
            </w:r>
          </w:p>
        </w:tc>
        <w:tc>
          <w:tcPr>
            <w:tcW w:w="1114" w:type="dxa"/>
          </w:tcPr>
          <w:p w:rsidR="00347A24" w:rsidRPr="009658EA" w:rsidRDefault="00347A24" w:rsidP="00EE423A">
            <w:pPr>
              <w:rPr>
                <w:sz w:val="24"/>
                <w:szCs w:val="24"/>
              </w:rPr>
            </w:pPr>
          </w:p>
        </w:tc>
        <w:tc>
          <w:tcPr>
            <w:tcW w:w="4894" w:type="dxa"/>
          </w:tcPr>
          <w:p w:rsidR="00347A24" w:rsidRPr="009658EA" w:rsidRDefault="00347A24" w:rsidP="00EE423A">
            <w:pPr>
              <w:rPr>
                <w:sz w:val="24"/>
                <w:szCs w:val="24"/>
              </w:rPr>
            </w:pPr>
          </w:p>
        </w:tc>
        <w:tc>
          <w:tcPr>
            <w:tcW w:w="2989" w:type="dxa"/>
          </w:tcPr>
          <w:p w:rsidR="00347A24" w:rsidRPr="009658EA" w:rsidRDefault="00347A24" w:rsidP="00EE423A">
            <w:pPr>
              <w:rPr>
                <w:sz w:val="24"/>
                <w:szCs w:val="24"/>
              </w:rPr>
            </w:pPr>
          </w:p>
        </w:tc>
      </w:tr>
      <w:tr w:rsidR="00347A24" w:rsidRPr="003E0021" w:rsidTr="009658EA">
        <w:tc>
          <w:tcPr>
            <w:tcW w:w="1079" w:type="dxa"/>
          </w:tcPr>
          <w:p w:rsidR="00347A24" w:rsidRPr="009658EA" w:rsidRDefault="00347A24" w:rsidP="00EE423A">
            <w:pPr>
              <w:jc w:val="center"/>
              <w:rPr>
                <w:sz w:val="24"/>
                <w:szCs w:val="24"/>
              </w:rPr>
            </w:pPr>
            <w:r w:rsidRPr="009658EA">
              <w:rPr>
                <w:sz w:val="24"/>
                <w:szCs w:val="24"/>
              </w:rPr>
              <w:t>2</w:t>
            </w:r>
          </w:p>
        </w:tc>
        <w:tc>
          <w:tcPr>
            <w:tcW w:w="1114" w:type="dxa"/>
          </w:tcPr>
          <w:p w:rsidR="00347A24" w:rsidRPr="009658EA" w:rsidRDefault="00347A24" w:rsidP="00EE423A">
            <w:pPr>
              <w:rPr>
                <w:sz w:val="24"/>
                <w:szCs w:val="24"/>
              </w:rPr>
            </w:pPr>
          </w:p>
        </w:tc>
        <w:tc>
          <w:tcPr>
            <w:tcW w:w="4894" w:type="dxa"/>
          </w:tcPr>
          <w:p w:rsidR="00347A24" w:rsidRPr="009658EA" w:rsidRDefault="00347A24" w:rsidP="00EE423A">
            <w:pPr>
              <w:rPr>
                <w:sz w:val="24"/>
                <w:szCs w:val="24"/>
              </w:rPr>
            </w:pPr>
          </w:p>
        </w:tc>
        <w:tc>
          <w:tcPr>
            <w:tcW w:w="2989" w:type="dxa"/>
          </w:tcPr>
          <w:p w:rsidR="00347A24" w:rsidRPr="009658EA" w:rsidRDefault="00347A24" w:rsidP="00EE423A">
            <w:pPr>
              <w:rPr>
                <w:sz w:val="24"/>
                <w:szCs w:val="24"/>
              </w:rPr>
            </w:pPr>
          </w:p>
        </w:tc>
      </w:tr>
      <w:tr w:rsidR="00347A24" w:rsidRPr="003E0021" w:rsidTr="009658EA">
        <w:trPr>
          <w:trHeight w:val="480"/>
        </w:trPr>
        <w:tc>
          <w:tcPr>
            <w:tcW w:w="1079" w:type="dxa"/>
          </w:tcPr>
          <w:p w:rsidR="00347A24" w:rsidRPr="009658EA" w:rsidRDefault="00347A24" w:rsidP="00EE423A">
            <w:pPr>
              <w:jc w:val="center"/>
              <w:rPr>
                <w:sz w:val="24"/>
                <w:szCs w:val="24"/>
              </w:rPr>
            </w:pPr>
            <w:r w:rsidRPr="009658EA">
              <w:rPr>
                <w:sz w:val="24"/>
                <w:szCs w:val="24"/>
              </w:rPr>
              <w:t>3</w:t>
            </w:r>
          </w:p>
        </w:tc>
        <w:tc>
          <w:tcPr>
            <w:tcW w:w="1114" w:type="dxa"/>
          </w:tcPr>
          <w:p w:rsidR="00347A24" w:rsidRPr="009658EA" w:rsidRDefault="00347A24" w:rsidP="00EE423A">
            <w:pPr>
              <w:rPr>
                <w:sz w:val="24"/>
                <w:szCs w:val="24"/>
              </w:rPr>
            </w:pPr>
          </w:p>
        </w:tc>
        <w:tc>
          <w:tcPr>
            <w:tcW w:w="4894" w:type="dxa"/>
          </w:tcPr>
          <w:p w:rsidR="00347A24" w:rsidRPr="009658EA" w:rsidRDefault="00347A24" w:rsidP="00EE423A">
            <w:pPr>
              <w:rPr>
                <w:sz w:val="24"/>
                <w:szCs w:val="24"/>
              </w:rPr>
            </w:pPr>
          </w:p>
        </w:tc>
        <w:tc>
          <w:tcPr>
            <w:tcW w:w="2989" w:type="dxa"/>
          </w:tcPr>
          <w:p w:rsidR="00347A24" w:rsidRPr="009658EA" w:rsidRDefault="00347A24" w:rsidP="00EE423A">
            <w:pPr>
              <w:rPr>
                <w:sz w:val="24"/>
                <w:szCs w:val="24"/>
              </w:rPr>
            </w:pPr>
          </w:p>
        </w:tc>
      </w:tr>
      <w:tr w:rsidR="00347A24" w:rsidRPr="003E0021" w:rsidTr="009658EA">
        <w:tc>
          <w:tcPr>
            <w:tcW w:w="1079" w:type="dxa"/>
          </w:tcPr>
          <w:p w:rsidR="00347A24" w:rsidRPr="009658EA" w:rsidRDefault="00347A24" w:rsidP="00EE423A">
            <w:pPr>
              <w:jc w:val="center"/>
              <w:rPr>
                <w:sz w:val="24"/>
                <w:szCs w:val="24"/>
              </w:rPr>
            </w:pPr>
            <w:r w:rsidRPr="009658EA">
              <w:rPr>
                <w:sz w:val="24"/>
                <w:szCs w:val="24"/>
              </w:rPr>
              <w:t>4</w:t>
            </w:r>
          </w:p>
        </w:tc>
        <w:tc>
          <w:tcPr>
            <w:tcW w:w="1114" w:type="dxa"/>
          </w:tcPr>
          <w:p w:rsidR="00347A24" w:rsidRPr="009658EA" w:rsidRDefault="00347A24" w:rsidP="00EE423A">
            <w:pPr>
              <w:rPr>
                <w:sz w:val="24"/>
                <w:szCs w:val="24"/>
              </w:rPr>
            </w:pPr>
          </w:p>
        </w:tc>
        <w:tc>
          <w:tcPr>
            <w:tcW w:w="4894" w:type="dxa"/>
          </w:tcPr>
          <w:p w:rsidR="00347A24" w:rsidRPr="009658EA" w:rsidRDefault="00347A24" w:rsidP="00EE423A">
            <w:pPr>
              <w:rPr>
                <w:sz w:val="24"/>
                <w:szCs w:val="24"/>
              </w:rPr>
            </w:pPr>
          </w:p>
        </w:tc>
        <w:tc>
          <w:tcPr>
            <w:tcW w:w="2989" w:type="dxa"/>
          </w:tcPr>
          <w:p w:rsidR="00347A24" w:rsidRPr="009658EA" w:rsidRDefault="00347A24" w:rsidP="00EE423A">
            <w:pPr>
              <w:rPr>
                <w:sz w:val="24"/>
                <w:szCs w:val="24"/>
              </w:rPr>
            </w:pPr>
          </w:p>
        </w:tc>
      </w:tr>
      <w:tr w:rsidR="00347A24" w:rsidRPr="003E0021" w:rsidTr="009658EA">
        <w:tc>
          <w:tcPr>
            <w:tcW w:w="1079" w:type="dxa"/>
          </w:tcPr>
          <w:p w:rsidR="00347A24" w:rsidRPr="009658EA" w:rsidRDefault="00347A24" w:rsidP="00EE423A">
            <w:pPr>
              <w:jc w:val="center"/>
              <w:rPr>
                <w:sz w:val="24"/>
                <w:szCs w:val="24"/>
              </w:rPr>
            </w:pPr>
            <w:r w:rsidRPr="009658EA">
              <w:rPr>
                <w:sz w:val="24"/>
                <w:szCs w:val="24"/>
              </w:rPr>
              <w:t>5</w:t>
            </w:r>
          </w:p>
        </w:tc>
        <w:tc>
          <w:tcPr>
            <w:tcW w:w="1114" w:type="dxa"/>
          </w:tcPr>
          <w:p w:rsidR="00347A24" w:rsidRPr="009658EA" w:rsidRDefault="00347A24" w:rsidP="00EE423A">
            <w:pPr>
              <w:rPr>
                <w:sz w:val="24"/>
                <w:szCs w:val="24"/>
              </w:rPr>
            </w:pPr>
          </w:p>
        </w:tc>
        <w:tc>
          <w:tcPr>
            <w:tcW w:w="4894" w:type="dxa"/>
          </w:tcPr>
          <w:p w:rsidR="00347A24" w:rsidRPr="009658EA" w:rsidRDefault="00347A24" w:rsidP="00EE423A">
            <w:pPr>
              <w:rPr>
                <w:sz w:val="24"/>
                <w:szCs w:val="24"/>
              </w:rPr>
            </w:pPr>
          </w:p>
        </w:tc>
        <w:tc>
          <w:tcPr>
            <w:tcW w:w="2989" w:type="dxa"/>
          </w:tcPr>
          <w:p w:rsidR="00347A24" w:rsidRPr="009658EA" w:rsidRDefault="00347A24" w:rsidP="00EE423A">
            <w:pPr>
              <w:rPr>
                <w:sz w:val="24"/>
                <w:szCs w:val="24"/>
              </w:rPr>
            </w:pPr>
          </w:p>
        </w:tc>
      </w:tr>
      <w:tr w:rsidR="00347A24" w:rsidRPr="003E0021" w:rsidTr="009658EA">
        <w:tc>
          <w:tcPr>
            <w:tcW w:w="1079" w:type="dxa"/>
          </w:tcPr>
          <w:p w:rsidR="00347A24" w:rsidRPr="009658EA" w:rsidRDefault="00347A24" w:rsidP="00EE423A">
            <w:pPr>
              <w:jc w:val="center"/>
              <w:rPr>
                <w:sz w:val="24"/>
                <w:szCs w:val="24"/>
              </w:rPr>
            </w:pPr>
            <w:r w:rsidRPr="009658EA">
              <w:rPr>
                <w:sz w:val="24"/>
                <w:szCs w:val="24"/>
              </w:rPr>
              <w:t>6</w:t>
            </w:r>
          </w:p>
        </w:tc>
        <w:tc>
          <w:tcPr>
            <w:tcW w:w="1114" w:type="dxa"/>
          </w:tcPr>
          <w:p w:rsidR="00347A24" w:rsidRPr="009658EA" w:rsidRDefault="00347A24" w:rsidP="00EE423A">
            <w:pPr>
              <w:rPr>
                <w:sz w:val="24"/>
                <w:szCs w:val="24"/>
              </w:rPr>
            </w:pPr>
          </w:p>
        </w:tc>
        <w:tc>
          <w:tcPr>
            <w:tcW w:w="4894" w:type="dxa"/>
          </w:tcPr>
          <w:p w:rsidR="00347A24" w:rsidRPr="009658EA" w:rsidRDefault="00347A24" w:rsidP="00EE423A">
            <w:pPr>
              <w:rPr>
                <w:sz w:val="24"/>
                <w:szCs w:val="24"/>
              </w:rPr>
            </w:pPr>
          </w:p>
        </w:tc>
        <w:tc>
          <w:tcPr>
            <w:tcW w:w="2989" w:type="dxa"/>
          </w:tcPr>
          <w:p w:rsidR="00347A24" w:rsidRPr="009658EA" w:rsidRDefault="00347A24" w:rsidP="00EE423A">
            <w:pPr>
              <w:rPr>
                <w:sz w:val="24"/>
                <w:szCs w:val="24"/>
              </w:rPr>
            </w:pPr>
          </w:p>
        </w:tc>
      </w:tr>
    </w:tbl>
    <w:p w:rsidR="00D33AC1" w:rsidRDefault="00D33AC1" w:rsidP="009658EA">
      <w:pPr>
        <w:pStyle w:val="Default"/>
        <w:rPr>
          <w:rFonts w:ascii="Arial" w:hAnsi="Arial" w:cs="Arial"/>
          <w:sz w:val="22"/>
          <w:szCs w:val="22"/>
        </w:rPr>
      </w:pPr>
    </w:p>
    <w:sectPr w:rsidR="00D33AC1" w:rsidSect="006C47ED">
      <w:type w:val="continuous"/>
      <w:pgSz w:w="11906" w:h="17338"/>
      <w:pgMar w:top="1134" w:right="1134" w:bottom="169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4C1" w:rsidRDefault="004554C1" w:rsidP="00C30FD9">
      <w:pPr>
        <w:spacing w:after="0" w:line="240" w:lineRule="auto"/>
      </w:pPr>
      <w:r>
        <w:separator/>
      </w:r>
    </w:p>
  </w:endnote>
  <w:endnote w:type="continuationSeparator" w:id="0">
    <w:p w:rsidR="004554C1" w:rsidRDefault="004554C1" w:rsidP="00C30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7E" w:rsidRDefault="0073274F">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D" w:rsidRDefault="006C47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D" w:rsidRDefault="006C4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4C1" w:rsidRDefault="004554C1" w:rsidP="00C30FD9">
      <w:pPr>
        <w:spacing w:after="0" w:line="240" w:lineRule="auto"/>
      </w:pPr>
      <w:r>
        <w:separator/>
      </w:r>
    </w:p>
  </w:footnote>
  <w:footnote w:type="continuationSeparator" w:id="0">
    <w:p w:rsidR="004554C1" w:rsidRDefault="004554C1" w:rsidP="00C30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D" w:rsidRDefault="006C47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4C1" w:rsidRDefault="004554C1">
    <w:pPr>
      <w:pStyle w:val="Header"/>
    </w:pPr>
  </w:p>
  <w:p w:rsidR="004554C1" w:rsidRDefault="0001797E">
    <w:pPr>
      <w:pStyle w:val="Header"/>
    </w:pPr>
    <w:r>
      <w:rPr>
        <w:noProof/>
        <w:lang w:eastAsia="en-GB"/>
      </w:rPr>
      <w:pict>
        <v:group id="_x0000_s2065" style="position:absolute;margin-left:-22.75pt;margin-top:-45.35pt;width:523.25pt;height:79pt;z-index:251658240" coordorigin="670,251" coordsize="10465,1580">
          <v:rect id="_x0000_s2066" alt="" style="position:absolute;left:670;top:251;width:10465;height:375;visibility:visible;mso-wrap-edited:f;mso-wrap-distance-left:2.88pt;mso-wrap-distance-top:2.88pt;mso-wrap-distance-right:2.88pt;mso-wrap-distance-bottom:2.88pt" fillcolor="blue" stroked="f" insetpen="t" o:cliptowrap="t">
            <v:shadow color="#ccc"/>
            <o:lock v:ext="edit" shapetype="t"/>
            <v:textbox inset="2.88pt,2.88pt,2.88pt,2.88pt"/>
          </v:rect>
          <v:rect id="_x0000_s2067" style="position:absolute;left:3210;top:772;width:4799;height:1059;mso-wrap-distance-left:2.88pt;mso-wrap-distance-top:2.88pt;mso-wrap-distance-right:2.88pt;mso-wrap-distance-bottom:2.88pt" o:preferrelative="t" filled="f" stroked="f" insetpen="t" o:cliptowrap="t">
            <v:imagedata r:id="rId1" o:title="nenegatev3"/>
            <v:shadow color="#ccc"/>
            <v:path o:extrusionok="f"/>
            <o:lock v:ext="edit" aspectratio="t"/>
          </v:rect>
        </v:group>
      </w:pict>
    </w:r>
  </w:p>
  <w:p w:rsidR="004554C1" w:rsidRDefault="004554C1">
    <w:pPr>
      <w:pStyle w:val="Header"/>
    </w:pPr>
  </w:p>
  <w:p w:rsidR="004554C1" w:rsidRDefault="004554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7ED" w:rsidRDefault="006C47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1B9"/>
    <w:multiLevelType w:val="hybridMultilevel"/>
    <w:tmpl w:val="2854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E49FB"/>
    <w:multiLevelType w:val="hybridMultilevel"/>
    <w:tmpl w:val="B9B4B3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FC5D59"/>
    <w:multiLevelType w:val="hybridMultilevel"/>
    <w:tmpl w:val="BCE4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763ED"/>
    <w:multiLevelType w:val="hybridMultilevel"/>
    <w:tmpl w:val="9772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8B3C05"/>
    <w:multiLevelType w:val="hybridMultilevel"/>
    <w:tmpl w:val="7694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41073D"/>
    <w:multiLevelType w:val="hybridMultilevel"/>
    <w:tmpl w:val="D5B2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5448A"/>
    <w:multiLevelType w:val="hybridMultilevel"/>
    <w:tmpl w:val="6BDA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95F2F"/>
    <w:multiLevelType w:val="hybridMultilevel"/>
    <w:tmpl w:val="9176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8B24C3"/>
    <w:multiLevelType w:val="hybridMultilevel"/>
    <w:tmpl w:val="F202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957D18"/>
    <w:multiLevelType w:val="hybridMultilevel"/>
    <w:tmpl w:val="A3E8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8A7422"/>
    <w:multiLevelType w:val="hybridMultilevel"/>
    <w:tmpl w:val="FD1C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EB33CA"/>
    <w:multiLevelType w:val="hybridMultilevel"/>
    <w:tmpl w:val="D7A8D0BA"/>
    <w:lvl w:ilvl="0" w:tplc="D7FC6C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9"/>
  </w:num>
  <w:num w:numId="5">
    <w:abstractNumId w:val="4"/>
  </w:num>
  <w:num w:numId="6">
    <w:abstractNumId w:val="5"/>
  </w:num>
  <w:num w:numId="7">
    <w:abstractNumId w:val="8"/>
  </w:num>
  <w:num w:numId="8">
    <w:abstractNumId w:val="2"/>
  </w:num>
  <w:num w:numId="9">
    <w:abstractNumId w:val="7"/>
  </w:num>
  <w:num w:numId="10">
    <w:abstractNumId w:val="10"/>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B95683"/>
    <w:rsid w:val="0001797E"/>
    <w:rsid w:val="001A4A1E"/>
    <w:rsid w:val="001F0DD2"/>
    <w:rsid w:val="00347A24"/>
    <w:rsid w:val="003923AE"/>
    <w:rsid w:val="004554C1"/>
    <w:rsid w:val="005238C7"/>
    <w:rsid w:val="0056059F"/>
    <w:rsid w:val="00603850"/>
    <w:rsid w:val="00672F07"/>
    <w:rsid w:val="006C47ED"/>
    <w:rsid w:val="0073274F"/>
    <w:rsid w:val="007B10D9"/>
    <w:rsid w:val="007B32AE"/>
    <w:rsid w:val="00944518"/>
    <w:rsid w:val="009658EA"/>
    <w:rsid w:val="009773F6"/>
    <w:rsid w:val="0098594A"/>
    <w:rsid w:val="00B95683"/>
    <w:rsid w:val="00C30FD9"/>
    <w:rsid w:val="00C82A6F"/>
    <w:rsid w:val="00D33AC1"/>
    <w:rsid w:val="00EE423A"/>
    <w:rsid w:val="00F550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5683"/>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C30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D9"/>
  </w:style>
  <w:style w:type="paragraph" w:styleId="Footer">
    <w:name w:val="footer"/>
    <w:basedOn w:val="Normal"/>
    <w:link w:val="FooterChar"/>
    <w:uiPriority w:val="99"/>
    <w:semiHidden/>
    <w:unhideWhenUsed/>
    <w:rsid w:val="00C30F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0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jo.wye</dc:creator>
  <cp:lastModifiedBy>sangeeta.ravalia</cp:lastModifiedBy>
  <cp:revision>6</cp:revision>
  <cp:lastPrinted>2016-01-22T10:22:00Z</cp:lastPrinted>
  <dcterms:created xsi:type="dcterms:W3CDTF">2016-01-15T10:30:00Z</dcterms:created>
  <dcterms:modified xsi:type="dcterms:W3CDTF">2016-01-22T10:23:00Z</dcterms:modified>
</cp:coreProperties>
</file>